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8D49" w14:textId="77777777" w:rsidR="00490A2E" w:rsidRDefault="00490A2E">
      <w:pPr>
        <w:pStyle w:val="StyleTitleLeft"/>
      </w:pPr>
      <w:r>
        <w:t>Gallatin Gateway County Water &amp; Sewer District</w:t>
      </w:r>
    </w:p>
    <w:p w14:paraId="36C717D1" w14:textId="77777777" w:rsidR="00490A2E" w:rsidRDefault="00490A2E">
      <w:pPr>
        <w:rPr>
          <w:rFonts w:ascii="Arial" w:hAnsi="Arial"/>
        </w:rPr>
      </w:pPr>
      <w:r>
        <w:rPr>
          <w:rFonts w:ascii="Arial" w:hAnsi="Arial"/>
        </w:rPr>
        <w:t>MINUTES OF THE</w:t>
      </w:r>
    </w:p>
    <w:p w14:paraId="0EE96ECB" w14:textId="77777777" w:rsidR="00490A2E" w:rsidRDefault="00490A2E">
      <w:pPr>
        <w:jc w:val="center"/>
        <w:rPr>
          <w:rFonts w:ascii="Arial" w:hAnsi="Arial"/>
          <w:b/>
        </w:rPr>
      </w:pPr>
      <w:r>
        <w:rPr>
          <w:rFonts w:ascii="Arial" w:hAnsi="Arial"/>
          <w:b/>
        </w:rPr>
        <w:t>BOARD OF DIRECTORS</w:t>
      </w:r>
    </w:p>
    <w:p w14:paraId="2C4C0843" w14:textId="77777777" w:rsidR="00490A2E" w:rsidRDefault="00490A2E">
      <w:pPr>
        <w:rPr>
          <w:rFonts w:ascii="Arial" w:hAnsi="Arial"/>
        </w:rPr>
      </w:pPr>
    </w:p>
    <w:p w14:paraId="7BE5B3C0" w14:textId="17D4105E" w:rsidR="000918CC" w:rsidRDefault="0017718C">
      <w:pPr>
        <w:jc w:val="both"/>
        <w:rPr>
          <w:rFonts w:ascii="Arial" w:hAnsi="Arial"/>
        </w:rPr>
      </w:pPr>
      <w:r>
        <w:rPr>
          <w:rFonts w:ascii="Arial" w:hAnsi="Arial"/>
        </w:rPr>
        <w:t>A regular</w:t>
      </w:r>
      <w:r w:rsidR="00490A2E">
        <w:rPr>
          <w:rFonts w:ascii="Arial" w:hAnsi="Arial"/>
        </w:rPr>
        <w:t xml:space="preserve"> meeting of the Board of Directors of the Gallatin Gateway County Water &amp; Sewer District was held at the Gallatin Gateway </w:t>
      </w:r>
      <w:r w:rsidR="00A904D7">
        <w:rPr>
          <w:rFonts w:ascii="Arial" w:hAnsi="Arial"/>
        </w:rPr>
        <w:t>Fire Station, 320 Webb Street,</w:t>
      </w:r>
      <w:r w:rsidR="000918CC">
        <w:rPr>
          <w:rFonts w:ascii="Arial" w:hAnsi="Arial"/>
        </w:rPr>
        <w:t xml:space="preserve"> </w:t>
      </w:r>
      <w:r w:rsidR="00490A2E">
        <w:rPr>
          <w:rFonts w:ascii="Arial" w:hAnsi="Arial"/>
        </w:rPr>
        <w:t>Gallatin Gateway, MT</w:t>
      </w:r>
      <w:r w:rsidR="00951927">
        <w:rPr>
          <w:rFonts w:ascii="Arial" w:hAnsi="Arial"/>
        </w:rPr>
        <w:t>,</w:t>
      </w:r>
      <w:r w:rsidR="009C6A3C">
        <w:rPr>
          <w:rFonts w:ascii="Arial" w:hAnsi="Arial"/>
        </w:rPr>
        <w:t xml:space="preserve"> on</w:t>
      </w:r>
      <w:r w:rsidR="00A904D7">
        <w:rPr>
          <w:rFonts w:ascii="Arial" w:hAnsi="Arial"/>
        </w:rPr>
        <w:t xml:space="preserve"> </w:t>
      </w:r>
      <w:r w:rsidR="00626C8C">
        <w:rPr>
          <w:rFonts w:ascii="Arial" w:hAnsi="Arial"/>
        </w:rPr>
        <w:t>07/22/2022</w:t>
      </w:r>
      <w:r w:rsidR="00490A2E">
        <w:rPr>
          <w:rFonts w:ascii="Arial" w:hAnsi="Arial"/>
        </w:rPr>
        <w:t xml:space="preserve">.  Present at the meeting were board members </w:t>
      </w:r>
      <w:r w:rsidR="00936157">
        <w:rPr>
          <w:rFonts w:ascii="Arial" w:hAnsi="Arial"/>
        </w:rPr>
        <w:t xml:space="preserve">Eric Amend, </w:t>
      </w:r>
      <w:r w:rsidR="00490A2E">
        <w:rPr>
          <w:rFonts w:ascii="Arial" w:hAnsi="Arial"/>
        </w:rPr>
        <w:t>Ted Borde</w:t>
      </w:r>
      <w:r w:rsidR="00F809B2">
        <w:rPr>
          <w:rFonts w:ascii="Arial" w:hAnsi="Arial"/>
        </w:rPr>
        <w:t>r</w:t>
      </w:r>
      <w:r w:rsidR="00A904D7">
        <w:rPr>
          <w:rFonts w:ascii="Arial" w:hAnsi="Arial"/>
        </w:rPr>
        <w:t>,</w:t>
      </w:r>
      <w:r w:rsidR="00ED66AA">
        <w:rPr>
          <w:rFonts w:ascii="Arial" w:hAnsi="Arial"/>
        </w:rPr>
        <w:t xml:space="preserve"> </w:t>
      </w:r>
      <w:r w:rsidR="00626C8C">
        <w:rPr>
          <w:rFonts w:ascii="Arial" w:hAnsi="Arial"/>
        </w:rPr>
        <w:t>and Cary Fox</w:t>
      </w:r>
      <w:r w:rsidR="00DD4D85">
        <w:rPr>
          <w:rFonts w:ascii="Arial" w:hAnsi="Arial"/>
        </w:rPr>
        <w:t>, as was District Council Swimley</w:t>
      </w:r>
      <w:r w:rsidR="00645923">
        <w:rPr>
          <w:rFonts w:ascii="Arial" w:hAnsi="Arial"/>
        </w:rPr>
        <w:t>.</w:t>
      </w:r>
      <w:r w:rsidR="00490A2E">
        <w:rPr>
          <w:rFonts w:ascii="Arial" w:hAnsi="Arial"/>
        </w:rPr>
        <w:t xml:space="preserve"> </w:t>
      </w:r>
      <w:r w:rsidR="00A904D7">
        <w:rPr>
          <w:rFonts w:ascii="Arial" w:hAnsi="Arial"/>
        </w:rPr>
        <w:t>Staff present included</w:t>
      </w:r>
      <w:r w:rsidR="00DD4D85">
        <w:rPr>
          <w:rFonts w:ascii="Arial" w:hAnsi="Arial"/>
        </w:rPr>
        <w:t xml:space="preserve"> </w:t>
      </w:r>
      <w:r w:rsidR="00626C8C">
        <w:rPr>
          <w:rFonts w:ascii="Arial" w:hAnsi="Arial"/>
        </w:rPr>
        <w:t xml:space="preserve">GM </w:t>
      </w:r>
      <w:proofErr w:type="spellStart"/>
      <w:r w:rsidR="00626C8C">
        <w:rPr>
          <w:rFonts w:ascii="Arial" w:hAnsi="Arial"/>
        </w:rPr>
        <w:t>Procunier</w:t>
      </w:r>
      <w:proofErr w:type="spellEnd"/>
      <w:r w:rsidR="00BA6318">
        <w:rPr>
          <w:rFonts w:ascii="Arial" w:hAnsi="Arial"/>
        </w:rPr>
        <w:t xml:space="preserve">. </w:t>
      </w:r>
      <w:r w:rsidR="00626C8C">
        <w:rPr>
          <w:rFonts w:ascii="Arial" w:hAnsi="Arial"/>
        </w:rPr>
        <w:t>There were no m</w:t>
      </w:r>
      <w:r w:rsidR="006F77E8">
        <w:rPr>
          <w:rFonts w:ascii="Arial" w:hAnsi="Arial"/>
        </w:rPr>
        <w:t xml:space="preserve">embers of the public </w:t>
      </w:r>
      <w:r w:rsidR="00626C8C">
        <w:rPr>
          <w:rFonts w:ascii="Arial" w:hAnsi="Arial"/>
        </w:rPr>
        <w:t>in attendance.</w:t>
      </w:r>
    </w:p>
    <w:p w14:paraId="362DBC8B" w14:textId="77777777" w:rsidR="00783363" w:rsidRDefault="00783363">
      <w:pPr>
        <w:jc w:val="both"/>
        <w:rPr>
          <w:rFonts w:ascii="Arial" w:hAnsi="Arial"/>
        </w:rPr>
      </w:pPr>
    </w:p>
    <w:p w14:paraId="13A6FAA3" w14:textId="77777777" w:rsidR="00490A2E" w:rsidRDefault="009C6A3C">
      <w:pPr>
        <w:jc w:val="both"/>
        <w:rPr>
          <w:rFonts w:ascii="Arial" w:hAnsi="Arial"/>
        </w:rPr>
      </w:pPr>
      <w:r>
        <w:rPr>
          <w:rFonts w:ascii="Arial" w:hAnsi="Arial"/>
        </w:rPr>
        <w:t>President Border</w:t>
      </w:r>
      <w:r w:rsidR="00490A2E">
        <w:rPr>
          <w:rFonts w:ascii="Arial" w:hAnsi="Arial"/>
        </w:rPr>
        <w:t xml:space="preserve"> called the meeting to order at 6:30 p.m. </w:t>
      </w:r>
      <w:r w:rsidR="00E70C4E">
        <w:rPr>
          <w:rFonts w:ascii="Arial" w:hAnsi="Arial"/>
        </w:rPr>
        <w:t xml:space="preserve">Secretary </w:t>
      </w:r>
      <w:r w:rsidR="00A904D7">
        <w:rPr>
          <w:rFonts w:ascii="Arial" w:hAnsi="Arial"/>
        </w:rPr>
        <w:t>Alison Curry</w:t>
      </w:r>
      <w:r w:rsidR="002C41BF">
        <w:rPr>
          <w:rFonts w:ascii="Arial" w:hAnsi="Arial"/>
        </w:rPr>
        <w:t xml:space="preserve"> </w:t>
      </w:r>
      <w:r w:rsidR="00490A2E">
        <w:rPr>
          <w:rFonts w:ascii="Arial" w:hAnsi="Arial"/>
        </w:rPr>
        <w:t>recorded the minutes of the meeting.</w:t>
      </w:r>
    </w:p>
    <w:p w14:paraId="07EA0667" w14:textId="77777777" w:rsidR="00490A2E" w:rsidRDefault="00490A2E">
      <w:pPr>
        <w:jc w:val="both"/>
        <w:rPr>
          <w:rFonts w:ascii="Arial" w:hAnsi="Arial"/>
        </w:rPr>
      </w:pPr>
    </w:p>
    <w:p w14:paraId="38043FF6" w14:textId="77777777" w:rsidR="00490A2E" w:rsidRDefault="00490A2E">
      <w:pPr>
        <w:jc w:val="both"/>
        <w:rPr>
          <w:rFonts w:ascii="Arial" w:hAnsi="Arial"/>
          <w:u w:val="single"/>
        </w:rPr>
      </w:pPr>
      <w:r>
        <w:rPr>
          <w:rFonts w:ascii="Arial" w:hAnsi="Arial"/>
          <w:u w:val="single"/>
        </w:rPr>
        <w:t xml:space="preserve">PUBLIC </w:t>
      </w:r>
      <w:r w:rsidR="00761BB3">
        <w:rPr>
          <w:rFonts w:ascii="Arial" w:hAnsi="Arial"/>
          <w:u w:val="single"/>
        </w:rPr>
        <w:t>PARTICIPATION OF NON-AGENDA ITEMS</w:t>
      </w:r>
    </w:p>
    <w:p w14:paraId="16169018" w14:textId="77777777" w:rsidR="003733C3" w:rsidRDefault="009C6A3C">
      <w:pPr>
        <w:jc w:val="both"/>
        <w:rPr>
          <w:rFonts w:ascii="Arial" w:hAnsi="Arial"/>
        </w:rPr>
      </w:pPr>
      <w:r>
        <w:rPr>
          <w:rFonts w:ascii="Arial" w:hAnsi="Arial"/>
        </w:rPr>
        <w:t>President Border</w:t>
      </w:r>
      <w:r w:rsidR="00490A2E">
        <w:rPr>
          <w:rFonts w:ascii="Arial" w:hAnsi="Arial"/>
        </w:rPr>
        <w:t xml:space="preserve"> asked for public comment on non-agenda items. </w:t>
      </w:r>
      <w:r w:rsidR="00A904D7">
        <w:rPr>
          <w:rFonts w:ascii="Arial" w:hAnsi="Arial"/>
        </w:rPr>
        <w:t xml:space="preserve">  </w:t>
      </w:r>
    </w:p>
    <w:p w14:paraId="7AA2A662" w14:textId="77777777" w:rsidR="00783363" w:rsidRDefault="00783363">
      <w:pPr>
        <w:jc w:val="both"/>
        <w:rPr>
          <w:rFonts w:ascii="Arial" w:hAnsi="Arial"/>
        </w:rPr>
      </w:pPr>
    </w:p>
    <w:p w14:paraId="4CD5EA3F" w14:textId="77777777" w:rsidR="003733C3" w:rsidRPr="003733C3" w:rsidRDefault="003733C3">
      <w:pPr>
        <w:jc w:val="both"/>
        <w:rPr>
          <w:rFonts w:ascii="Arial" w:hAnsi="Arial"/>
          <w:u w:val="single"/>
        </w:rPr>
      </w:pPr>
      <w:r w:rsidRPr="003733C3">
        <w:rPr>
          <w:rFonts w:ascii="Arial" w:hAnsi="Arial"/>
          <w:u w:val="single"/>
        </w:rPr>
        <w:t>CONFLICT OF INTEREST DISCLOSURE</w:t>
      </w:r>
    </w:p>
    <w:p w14:paraId="45885B69" w14:textId="77777777" w:rsidR="003733C3" w:rsidRDefault="003733C3">
      <w:pPr>
        <w:jc w:val="both"/>
        <w:rPr>
          <w:rFonts w:ascii="Arial" w:hAnsi="Arial"/>
        </w:rPr>
      </w:pPr>
      <w:r>
        <w:rPr>
          <w:rFonts w:ascii="Arial" w:hAnsi="Arial"/>
        </w:rPr>
        <w:t>President Border asked if there were any items of conflict of interest, or potential conflict of interest, to be raised.  None were raised.</w:t>
      </w:r>
    </w:p>
    <w:p w14:paraId="1B27B3E6" w14:textId="77777777" w:rsidR="00490A2E" w:rsidRDefault="00490A2E">
      <w:pPr>
        <w:jc w:val="both"/>
        <w:rPr>
          <w:rFonts w:ascii="Arial" w:hAnsi="Arial"/>
        </w:rPr>
      </w:pPr>
      <w:r>
        <w:rPr>
          <w:rFonts w:ascii="Arial" w:hAnsi="Arial"/>
        </w:rPr>
        <w:tab/>
      </w:r>
    </w:p>
    <w:p w14:paraId="5D2D2F7B" w14:textId="77777777" w:rsidR="00490A2E" w:rsidRDefault="00490A2E">
      <w:pPr>
        <w:jc w:val="both"/>
        <w:rPr>
          <w:rFonts w:ascii="Arial" w:hAnsi="Arial"/>
          <w:u w:val="single"/>
        </w:rPr>
      </w:pPr>
      <w:r>
        <w:rPr>
          <w:rFonts w:ascii="Arial" w:hAnsi="Arial"/>
          <w:u w:val="single"/>
        </w:rPr>
        <w:t>APPROVAL OF MINUTES</w:t>
      </w:r>
    </w:p>
    <w:p w14:paraId="7363A3F0" w14:textId="77777777" w:rsidR="00626C8C" w:rsidRDefault="00626C8C">
      <w:pPr>
        <w:jc w:val="both"/>
        <w:rPr>
          <w:rFonts w:ascii="Arial" w:hAnsi="Arial"/>
        </w:rPr>
      </w:pPr>
    </w:p>
    <w:p w14:paraId="298372FA" w14:textId="5C70EDE7" w:rsidR="00ED66AA" w:rsidRDefault="00490A2E">
      <w:pPr>
        <w:jc w:val="both"/>
        <w:rPr>
          <w:rFonts w:ascii="Arial" w:hAnsi="Arial"/>
        </w:rPr>
      </w:pPr>
      <w:r>
        <w:rPr>
          <w:rFonts w:ascii="Arial" w:hAnsi="Arial"/>
        </w:rPr>
        <w:t>After confirming that all directors ha</w:t>
      </w:r>
      <w:r w:rsidR="00E45BEF">
        <w:rPr>
          <w:rFonts w:ascii="Arial" w:hAnsi="Arial"/>
        </w:rPr>
        <w:t xml:space="preserve">d a draft copy of </w:t>
      </w:r>
      <w:r w:rsidR="006F77E8">
        <w:rPr>
          <w:rFonts w:ascii="Arial" w:hAnsi="Arial"/>
        </w:rPr>
        <w:t xml:space="preserve">the </w:t>
      </w:r>
      <w:r w:rsidR="00DF5971">
        <w:rPr>
          <w:rFonts w:ascii="Arial" w:hAnsi="Arial"/>
        </w:rPr>
        <w:t>05/16/</w:t>
      </w:r>
      <w:proofErr w:type="gramStart"/>
      <w:r w:rsidR="00DF5971">
        <w:rPr>
          <w:rFonts w:ascii="Arial" w:hAnsi="Arial"/>
        </w:rPr>
        <w:t>2022</w:t>
      </w:r>
      <w:r w:rsidR="00783363">
        <w:rPr>
          <w:rFonts w:ascii="Arial" w:hAnsi="Arial"/>
        </w:rPr>
        <w:t xml:space="preserve"> </w:t>
      </w:r>
      <w:r w:rsidR="003C0751">
        <w:rPr>
          <w:rFonts w:ascii="Arial" w:hAnsi="Arial"/>
        </w:rPr>
        <w:t xml:space="preserve"> meeting</w:t>
      </w:r>
      <w:proofErr w:type="gramEnd"/>
      <w:r w:rsidR="003C0751">
        <w:rPr>
          <w:rFonts w:ascii="Arial" w:hAnsi="Arial"/>
        </w:rPr>
        <w:t xml:space="preserve"> minutes, President Border</w:t>
      </w:r>
      <w:r>
        <w:rPr>
          <w:rFonts w:ascii="Arial" w:hAnsi="Arial"/>
        </w:rPr>
        <w:t xml:space="preserve"> asked whether there were any corrections. </w:t>
      </w:r>
      <w:r w:rsidR="00DF5971">
        <w:rPr>
          <w:rFonts w:ascii="Arial" w:hAnsi="Arial"/>
        </w:rPr>
        <w:t>Director Amend noted that Genesis Engineering needed to be removed from the VRU counts line item. Director Amend moved to approve the 05/16/2022 minutes as amended,</w:t>
      </w:r>
      <w:r w:rsidR="003C0751">
        <w:rPr>
          <w:rFonts w:ascii="Arial" w:hAnsi="Arial"/>
        </w:rPr>
        <w:t xml:space="preserve"> </w:t>
      </w:r>
      <w:r w:rsidR="00DF5971">
        <w:rPr>
          <w:rFonts w:ascii="Arial" w:hAnsi="Arial"/>
        </w:rPr>
        <w:t>President Border</w:t>
      </w:r>
      <w:r>
        <w:rPr>
          <w:rFonts w:ascii="Arial" w:hAnsi="Arial"/>
        </w:rPr>
        <w:t xml:space="preserve"> seconded the motion</w:t>
      </w:r>
      <w:r w:rsidR="00A904D7">
        <w:rPr>
          <w:rFonts w:ascii="Arial" w:hAnsi="Arial"/>
        </w:rPr>
        <w:t>,</w:t>
      </w:r>
      <w:r>
        <w:rPr>
          <w:rFonts w:ascii="Arial" w:hAnsi="Arial"/>
        </w:rPr>
        <w:t xml:space="preserve"> </w:t>
      </w:r>
      <w:r w:rsidR="003C0751">
        <w:rPr>
          <w:rFonts w:ascii="Arial" w:hAnsi="Arial"/>
        </w:rPr>
        <w:t>and the</w:t>
      </w:r>
      <w:r>
        <w:rPr>
          <w:rFonts w:ascii="Arial" w:hAnsi="Arial"/>
        </w:rPr>
        <w:t xml:space="preserve"> </w:t>
      </w:r>
      <w:r w:rsidR="00DF5971">
        <w:rPr>
          <w:rFonts w:ascii="Arial" w:hAnsi="Arial"/>
        </w:rPr>
        <w:t xml:space="preserve">motion passed </w:t>
      </w:r>
      <w:r>
        <w:rPr>
          <w:rFonts w:ascii="Arial" w:hAnsi="Arial"/>
        </w:rPr>
        <w:t>unanimously.</w:t>
      </w:r>
      <w:r w:rsidR="00D26C5B">
        <w:rPr>
          <w:rFonts w:ascii="Arial" w:hAnsi="Arial"/>
        </w:rPr>
        <w:t xml:space="preserve"> After confirming that all directors had a draft copy of the 06/08/2022 meeting minutes, President Border asked whether there were any corrections. Director Amend moved to approve the minutes as written, Director Fox seconded, and the motion passed unanimously.</w:t>
      </w:r>
    </w:p>
    <w:p w14:paraId="32DEACE0" w14:textId="77777777" w:rsidR="00A904D7" w:rsidRDefault="00A904D7">
      <w:pPr>
        <w:jc w:val="both"/>
        <w:rPr>
          <w:rFonts w:ascii="Arial" w:hAnsi="Arial"/>
        </w:rPr>
      </w:pPr>
    </w:p>
    <w:p w14:paraId="239ACEDD" w14:textId="77777777" w:rsidR="00A904D7" w:rsidRPr="00A904D7" w:rsidRDefault="00A904D7">
      <w:pPr>
        <w:jc w:val="both"/>
        <w:rPr>
          <w:rFonts w:ascii="Arial" w:hAnsi="Arial"/>
          <w:u w:val="single"/>
        </w:rPr>
      </w:pPr>
      <w:r w:rsidRPr="00A904D7">
        <w:rPr>
          <w:rFonts w:ascii="Arial" w:hAnsi="Arial"/>
          <w:u w:val="single"/>
        </w:rPr>
        <w:t>OLD BUSINESS</w:t>
      </w:r>
    </w:p>
    <w:p w14:paraId="7303BF8B" w14:textId="77777777" w:rsidR="00D26C5B" w:rsidRDefault="00D26C5B">
      <w:pPr>
        <w:jc w:val="both"/>
        <w:rPr>
          <w:rFonts w:ascii="Arial" w:hAnsi="Arial"/>
        </w:rPr>
      </w:pPr>
    </w:p>
    <w:p w14:paraId="04FEC4B0" w14:textId="4BADED9D" w:rsidR="00A904D7" w:rsidRDefault="00D26C5B" w:rsidP="00D26C5B">
      <w:pPr>
        <w:numPr>
          <w:ilvl w:val="0"/>
          <w:numId w:val="4"/>
        </w:numPr>
        <w:jc w:val="both"/>
        <w:rPr>
          <w:rFonts w:ascii="Arial" w:hAnsi="Arial"/>
        </w:rPr>
      </w:pPr>
      <w:r>
        <w:rPr>
          <w:rFonts w:ascii="Arial" w:hAnsi="Arial"/>
        </w:rPr>
        <w:t>475 Gateway Road South</w:t>
      </w:r>
    </w:p>
    <w:p w14:paraId="05F42432" w14:textId="2CF218E0" w:rsidR="008A1241" w:rsidRDefault="00D26C5B" w:rsidP="008A1241">
      <w:pPr>
        <w:jc w:val="both"/>
        <w:rPr>
          <w:rFonts w:ascii="Arial" w:hAnsi="Arial"/>
        </w:rPr>
      </w:pPr>
      <w:r>
        <w:rPr>
          <w:rFonts w:ascii="Arial" w:hAnsi="Arial"/>
        </w:rPr>
        <w:t>Conditions</w:t>
      </w:r>
      <w:r w:rsidR="008A1241">
        <w:rPr>
          <w:rFonts w:ascii="Arial" w:hAnsi="Arial"/>
        </w:rPr>
        <w:t xml:space="preserve"> of terms</w:t>
      </w:r>
      <w:r>
        <w:rPr>
          <w:rFonts w:ascii="Arial" w:hAnsi="Arial"/>
        </w:rPr>
        <w:t xml:space="preserve"> for annexation</w:t>
      </w:r>
      <w:r w:rsidR="008A1241">
        <w:rPr>
          <w:rFonts w:ascii="Arial" w:hAnsi="Arial"/>
        </w:rPr>
        <w:t xml:space="preserve"> of 475 South. District Council </w:t>
      </w:r>
      <w:proofErr w:type="spellStart"/>
      <w:r w:rsidR="008A1241">
        <w:rPr>
          <w:rFonts w:ascii="Arial" w:hAnsi="Arial"/>
        </w:rPr>
        <w:t>Swimley</w:t>
      </w:r>
      <w:proofErr w:type="spellEnd"/>
      <w:r w:rsidR="008A1241">
        <w:rPr>
          <w:rFonts w:ascii="Arial" w:hAnsi="Arial"/>
        </w:rPr>
        <w:t xml:space="preserve"> reviewed the conditions laid out by the </w:t>
      </w:r>
      <w:proofErr w:type="gramStart"/>
      <w:r w:rsidR="008A1241">
        <w:rPr>
          <w:rFonts w:ascii="Arial" w:hAnsi="Arial"/>
        </w:rPr>
        <w:t>District</w:t>
      </w:r>
      <w:proofErr w:type="gramEnd"/>
      <w:r w:rsidR="008A1241">
        <w:rPr>
          <w:rFonts w:ascii="Arial" w:hAnsi="Arial"/>
        </w:rPr>
        <w:t>.</w:t>
      </w:r>
      <w:r w:rsidR="00C848C7">
        <w:rPr>
          <w:rFonts w:ascii="Arial" w:hAnsi="Arial"/>
        </w:rPr>
        <w:t xml:space="preserve"> 475 proposes to insure both the District and </w:t>
      </w:r>
      <w:proofErr w:type="spellStart"/>
      <w:r w:rsidR="00C848C7">
        <w:rPr>
          <w:rFonts w:ascii="Arial" w:hAnsi="Arial"/>
        </w:rPr>
        <w:t>Pfeil</w:t>
      </w:r>
      <w:proofErr w:type="spellEnd"/>
      <w:r w:rsidR="00C848C7">
        <w:rPr>
          <w:rFonts w:ascii="Arial" w:hAnsi="Arial"/>
        </w:rPr>
        <w:t xml:space="preserve"> Acquisitions for one million dollars each, the </w:t>
      </w:r>
      <w:proofErr w:type="gramStart"/>
      <w:r w:rsidR="00C848C7">
        <w:rPr>
          <w:rFonts w:ascii="Arial" w:hAnsi="Arial"/>
        </w:rPr>
        <w:t>District</w:t>
      </w:r>
      <w:proofErr w:type="gramEnd"/>
      <w:r w:rsidR="00C848C7">
        <w:rPr>
          <w:rFonts w:ascii="Arial" w:hAnsi="Arial"/>
        </w:rPr>
        <w:t xml:space="preserve"> would be named additionally insured. This insurance would provide the means to assist in clean up due to potential catastrophe, if the </w:t>
      </w:r>
      <w:proofErr w:type="gramStart"/>
      <w:r w:rsidR="00C848C7">
        <w:rPr>
          <w:rFonts w:ascii="Arial" w:hAnsi="Arial"/>
        </w:rPr>
        <w:t>District</w:t>
      </w:r>
      <w:proofErr w:type="gramEnd"/>
      <w:r w:rsidR="00C848C7">
        <w:rPr>
          <w:rFonts w:ascii="Arial" w:hAnsi="Arial"/>
        </w:rPr>
        <w:t xml:space="preserve"> is deemed liable</w:t>
      </w:r>
      <w:r w:rsidR="008A1241" w:rsidRPr="008A1241">
        <w:rPr>
          <w:rFonts w:ascii="Arial" w:hAnsi="Arial"/>
        </w:rPr>
        <w:t xml:space="preserve"> </w:t>
      </w:r>
      <w:r w:rsidR="00743D1D">
        <w:rPr>
          <w:rFonts w:ascii="Arial" w:hAnsi="Arial"/>
        </w:rPr>
        <w:t xml:space="preserve">in such an event. There is discussion with regards to the capping of insurance premiums; the general consensus from the </w:t>
      </w:r>
      <w:proofErr w:type="gramStart"/>
      <w:r w:rsidR="00743D1D">
        <w:rPr>
          <w:rFonts w:ascii="Arial" w:hAnsi="Arial"/>
        </w:rPr>
        <w:t>District</w:t>
      </w:r>
      <w:proofErr w:type="gramEnd"/>
      <w:r w:rsidR="00743D1D">
        <w:rPr>
          <w:rFonts w:ascii="Arial" w:hAnsi="Arial"/>
        </w:rPr>
        <w:t xml:space="preserve"> is that 475 should not cap what they will pay for the District’s liability insurance premiums. </w:t>
      </w:r>
      <w:r w:rsidR="008A1241">
        <w:rPr>
          <w:rFonts w:ascii="Arial" w:hAnsi="Arial"/>
        </w:rPr>
        <w:t>There is a real threat of liability due to flooding of river.</w:t>
      </w:r>
      <w:r w:rsidR="00725292">
        <w:rPr>
          <w:rFonts w:ascii="Arial" w:hAnsi="Arial"/>
        </w:rPr>
        <w:t xml:space="preserve"> 475 intends to indemnify the </w:t>
      </w:r>
      <w:proofErr w:type="gramStart"/>
      <w:r w:rsidR="00725292">
        <w:rPr>
          <w:rFonts w:ascii="Arial" w:hAnsi="Arial"/>
        </w:rPr>
        <w:t>District</w:t>
      </w:r>
      <w:proofErr w:type="gramEnd"/>
      <w:r w:rsidR="00725292">
        <w:rPr>
          <w:rFonts w:ascii="Arial" w:hAnsi="Arial"/>
        </w:rPr>
        <w:t xml:space="preserve">, and if there is no adequate </w:t>
      </w:r>
      <w:r w:rsidR="00725292">
        <w:rPr>
          <w:rFonts w:ascii="Arial" w:hAnsi="Arial"/>
        </w:rPr>
        <w:lastRenderedPageBreak/>
        <w:t xml:space="preserve">pollution insurance available, this property would become the security. District Council </w:t>
      </w:r>
      <w:proofErr w:type="spellStart"/>
      <w:r w:rsidR="00725292">
        <w:rPr>
          <w:rFonts w:ascii="Arial" w:hAnsi="Arial"/>
        </w:rPr>
        <w:t>Swimley</w:t>
      </w:r>
      <w:proofErr w:type="spellEnd"/>
      <w:r w:rsidR="00725292">
        <w:rPr>
          <w:rFonts w:ascii="Arial" w:hAnsi="Arial"/>
        </w:rPr>
        <w:t xml:space="preserve"> mentioned her reticence to accept these terms from 475, her concern is that if such adverse events eventually occur, the property may well not offer </w:t>
      </w:r>
      <w:r w:rsidR="005A4355">
        <w:rPr>
          <w:rFonts w:ascii="Arial" w:hAnsi="Arial"/>
        </w:rPr>
        <w:t>the</w:t>
      </w:r>
      <w:r w:rsidR="00725292">
        <w:rPr>
          <w:rFonts w:ascii="Arial" w:hAnsi="Arial"/>
        </w:rPr>
        <w:t xml:space="preserve"> indemnity </w:t>
      </w:r>
      <w:r w:rsidR="005A4355">
        <w:rPr>
          <w:rFonts w:ascii="Arial" w:hAnsi="Arial"/>
        </w:rPr>
        <w:t xml:space="preserve">necessary </w:t>
      </w:r>
      <w:r w:rsidR="00725292">
        <w:rPr>
          <w:rFonts w:ascii="Arial" w:hAnsi="Arial"/>
        </w:rPr>
        <w:t xml:space="preserve">to cover the </w:t>
      </w:r>
      <w:proofErr w:type="gramStart"/>
      <w:r w:rsidR="00725292">
        <w:rPr>
          <w:rFonts w:ascii="Arial" w:hAnsi="Arial"/>
        </w:rPr>
        <w:t>District</w:t>
      </w:r>
      <w:proofErr w:type="gramEnd"/>
      <w:r w:rsidR="00725292">
        <w:rPr>
          <w:rFonts w:ascii="Arial" w:hAnsi="Arial"/>
        </w:rPr>
        <w:t>.</w:t>
      </w:r>
      <w:r w:rsidR="005A4355">
        <w:rPr>
          <w:rFonts w:ascii="Arial" w:hAnsi="Arial"/>
        </w:rPr>
        <w:t xml:space="preserve"> District Council </w:t>
      </w:r>
      <w:proofErr w:type="spellStart"/>
      <w:r w:rsidR="005A4355">
        <w:rPr>
          <w:rFonts w:ascii="Arial" w:hAnsi="Arial"/>
        </w:rPr>
        <w:t>Swimley</w:t>
      </w:r>
      <w:proofErr w:type="spellEnd"/>
      <w:r w:rsidR="005A4355">
        <w:rPr>
          <w:rFonts w:ascii="Arial" w:hAnsi="Arial"/>
        </w:rPr>
        <w:t xml:space="preserve"> has worked with 475 to negotiate the best possible coverage for the </w:t>
      </w:r>
      <w:proofErr w:type="gramStart"/>
      <w:r w:rsidR="005A4355">
        <w:rPr>
          <w:rFonts w:ascii="Arial" w:hAnsi="Arial"/>
        </w:rPr>
        <w:t>District</w:t>
      </w:r>
      <w:proofErr w:type="gramEnd"/>
      <w:r w:rsidR="005A4355">
        <w:rPr>
          <w:rFonts w:ascii="Arial" w:hAnsi="Arial"/>
        </w:rPr>
        <w:t xml:space="preserve">, but 475 is reticent to negotiate any further. The </w:t>
      </w:r>
      <w:proofErr w:type="gramStart"/>
      <w:r w:rsidR="005A4355">
        <w:rPr>
          <w:rFonts w:ascii="Arial" w:hAnsi="Arial"/>
        </w:rPr>
        <w:t>District’s</w:t>
      </w:r>
      <w:proofErr w:type="gramEnd"/>
      <w:r w:rsidR="005A4355">
        <w:rPr>
          <w:rFonts w:ascii="Arial" w:hAnsi="Arial"/>
        </w:rPr>
        <w:t xml:space="preserve"> preference is for 475 to hold adequate pollution insurance</w:t>
      </w:r>
      <w:r w:rsidR="005E5B04">
        <w:rPr>
          <w:rFonts w:ascii="Arial" w:hAnsi="Arial"/>
        </w:rPr>
        <w:t>;</w:t>
      </w:r>
      <w:r w:rsidR="005A4355">
        <w:rPr>
          <w:rFonts w:ascii="Arial" w:hAnsi="Arial"/>
        </w:rPr>
        <w:t xml:space="preserve"> If there is no A rated pollution insurance in the state of MT, the District will negotiate some other means of security.</w:t>
      </w:r>
      <w:r w:rsidR="005E5B04">
        <w:rPr>
          <w:rFonts w:ascii="Arial" w:hAnsi="Arial"/>
        </w:rPr>
        <w:t xml:space="preserve"> District Council </w:t>
      </w:r>
      <w:proofErr w:type="spellStart"/>
      <w:r w:rsidR="005E5B04">
        <w:rPr>
          <w:rFonts w:ascii="Arial" w:hAnsi="Arial"/>
        </w:rPr>
        <w:t>Swimley</w:t>
      </w:r>
      <w:proofErr w:type="spellEnd"/>
      <w:r w:rsidR="005E5B04">
        <w:rPr>
          <w:rFonts w:ascii="Arial" w:hAnsi="Arial"/>
        </w:rPr>
        <w:t xml:space="preserve"> notes that in her proposed terms,</w:t>
      </w:r>
      <w:r w:rsidR="008A1241">
        <w:rPr>
          <w:rFonts w:ascii="Arial" w:hAnsi="Arial"/>
        </w:rPr>
        <w:t xml:space="preserve"> </w:t>
      </w:r>
      <w:r w:rsidR="005E5B04">
        <w:rPr>
          <w:rFonts w:ascii="Arial" w:hAnsi="Arial"/>
        </w:rPr>
        <w:t>t</w:t>
      </w:r>
      <w:r w:rsidR="008A1241">
        <w:rPr>
          <w:rFonts w:ascii="Arial" w:hAnsi="Arial"/>
        </w:rPr>
        <w:t>he line system</w:t>
      </w:r>
      <w:r w:rsidR="005E5B04">
        <w:rPr>
          <w:rFonts w:ascii="Arial" w:hAnsi="Arial"/>
        </w:rPr>
        <w:t xml:space="preserve"> and liability</w:t>
      </w:r>
      <w:r w:rsidR="008A1241">
        <w:rPr>
          <w:rFonts w:ascii="Arial" w:hAnsi="Arial"/>
        </w:rPr>
        <w:t xml:space="preserve"> </w:t>
      </w:r>
      <w:proofErr w:type="gramStart"/>
      <w:r w:rsidR="008A1241">
        <w:rPr>
          <w:rFonts w:ascii="Arial" w:hAnsi="Arial"/>
        </w:rPr>
        <w:t>has</w:t>
      </w:r>
      <w:proofErr w:type="gramEnd"/>
      <w:r w:rsidR="008A1241">
        <w:rPr>
          <w:rFonts w:ascii="Arial" w:hAnsi="Arial"/>
        </w:rPr>
        <w:t xml:space="preserve"> to stay with the ownership of the land, which carries down into any subsequent owners. </w:t>
      </w:r>
      <w:r w:rsidR="0042064B">
        <w:rPr>
          <w:rFonts w:ascii="Arial" w:hAnsi="Arial"/>
        </w:rPr>
        <w:t xml:space="preserve">Director Fox raised the issue of the </w:t>
      </w:r>
      <w:proofErr w:type="gramStart"/>
      <w:r w:rsidR="0042064B">
        <w:rPr>
          <w:rFonts w:ascii="Arial" w:hAnsi="Arial"/>
        </w:rPr>
        <w:t>District</w:t>
      </w:r>
      <w:proofErr w:type="gramEnd"/>
      <w:r w:rsidR="0042064B">
        <w:rPr>
          <w:rFonts w:ascii="Arial" w:hAnsi="Arial"/>
        </w:rPr>
        <w:t xml:space="preserve"> having the necessary 23 VRUs to offer to 475. </w:t>
      </w:r>
      <w:r w:rsidR="008A1241">
        <w:rPr>
          <w:rFonts w:ascii="Arial" w:hAnsi="Arial"/>
        </w:rPr>
        <w:t xml:space="preserve">With current average flow and will-serves, if it is maintained the </w:t>
      </w:r>
      <w:proofErr w:type="gramStart"/>
      <w:r w:rsidR="008A1241">
        <w:rPr>
          <w:rFonts w:ascii="Arial" w:hAnsi="Arial"/>
        </w:rPr>
        <w:t>District</w:t>
      </w:r>
      <w:proofErr w:type="gramEnd"/>
      <w:r w:rsidR="008A1241">
        <w:rPr>
          <w:rFonts w:ascii="Arial" w:hAnsi="Arial"/>
        </w:rPr>
        <w:t xml:space="preserve"> could potentially sell 372 VRUs this is 86.3 </w:t>
      </w:r>
      <w:r w:rsidR="0042064B">
        <w:rPr>
          <w:rFonts w:ascii="Arial" w:hAnsi="Arial"/>
        </w:rPr>
        <w:t xml:space="preserve">flow </w:t>
      </w:r>
      <w:r w:rsidR="008A1241">
        <w:rPr>
          <w:rFonts w:ascii="Arial" w:hAnsi="Arial"/>
        </w:rPr>
        <w:t>per</w:t>
      </w:r>
      <w:r w:rsidR="0042064B">
        <w:rPr>
          <w:rFonts w:ascii="Arial" w:hAnsi="Arial"/>
        </w:rPr>
        <w:t xml:space="preserve"> VRU</w:t>
      </w:r>
      <w:r w:rsidR="008A1241">
        <w:rPr>
          <w:rFonts w:ascii="Arial" w:hAnsi="Arial"/>
        </w:rPr>
        <w:t xml:space="preserve">. Total allotment to </w:t>
      </w:r>
      <w:r w:rsidR="00E3408B">
        <w:rPr>
          <w:rFonts w:ascii="Arial" w:hAnsi="Arial"/>
        </w:rPr>
        <w:t>G</w:t>
      </w:r>
      <w:r w:rsidR="008A1241">
        <w:rPr>
          <w:rFonts w:ascii="Arial" w:hAnsi="Arial"/>
        </w:rPr>
        <w:t>ateway is 200</w:t>
      </w:r>
      <w:r w:rsidR="004148BA">
        <w:rPr>
          <w:rFonts w:ascii="Arial" w:hAnsi="Arial"/>
        </w:rPr>
        <w:t xml:space="preserve"> VRUs at</w:t>
      </w:r>
      <w:r w:rsidR="008A1241">
        <w:rPr>
          <w:rFonts w:ascii="Arial" w:hAnsi="Arial"/>
        </w:rPr>
        <w:t xml:space="preserve"> 160</w:t>
      </w:r>
      <w:r w:rsidR="004148BA">
        <w:rPr>
          <w:rFonts w:ascii="Arial" w:hAnsi="Arial"/>
        </w:rPr>
        <w:t xml:space="preserve"> flow </w:t>
      </w:r>
      <w:proofErr w:type="gramStart"/>
      <w:r w:rsidR="004148BA">
        <w:rPr>
          <w:rFonts w:ascii="Arial" w:hAnsi="Arial"/>
        </w:rPr>
        <w:t>rate</w:t>
      </w:r>
      <w:proofErr w:type="gramEnd"/>
      <w:r w:rsidR="008A1241">
        <w:rPr>
          <w:rFonts w:ascii="Arial" w:hAnsi="Arial"/>
        </w:rPr>
        <w:t xml:space="preserve">. If current users maintained same flow rate, but all new users used their 160, the </w:t>
      </w:r>
      <w:proofErr w:type="gramStart"/>
      <w:r w:rsidR="008A1241">
        <w:rPr>
          <w:rFonts w:ascii="Arial" w:hAnsi="Arial"/>
        </w:rPr>
        <w:t>District</w:t>
      </w:r>
      <w:proofErr w:type="gramEnd"/>
      <w:r w:rsidR="008A1241">
        <w:rPr>
          <w:rFonts w:ascii="Arial" w:hAnsi="Arial"/>
        </w:rPr>
        <w:t xml:space="preserve"> would have 4000 gallons</w:t>
      </w:r>
      <w:r w:rsidR="004148BA">
        <w:rPr>
          <w:rFonts w:ascii="Arial" w:hAnsi="Arial"/>
        </w:rPr>
        <w:t xml:space="preserve"> remaining; so</w:t>
      </w:r>
      <w:r w:rsidR="008A1241">
        <w:rPr>
          <w:rFonts w:ascii="Arial" w:hAnsi="Arial"/>
        </w:rPr>
        <w:t xml:space="preserve"> </w:t>
      </w:r>
      <w:r w:rsidR="004148BA">
        <w:rPr>
          <w:rFonts w:ascii="Arial" w:hAnsi="Arial"/>
        </w:rPr>
        <w:t>t</w:t>
      </w:r>
      <w:r w:rsidR="008A1241">
        <w:rPr>
          <w:rFonts w:ascii="Arial" w:hAnsi="Arial"/>
        </w:rPr>
        <w:t>here would still be a 25 VRU buffer.</w:t>
      </w:r>
      <w:r w:rsidR="004148BA">
        <w:rPr>
          <w:rFonts w:ascii="Arial" w:hAnsi="Arial"/>
        </w:rPr>
        <w:t xml:space="preserve"> Director Fox raised the question of whether the </w:t>
      </w:r>
      <w:proofErr w:type="gramStart"/>
      <w:r w:rsidR="004148BA">
        <w:rPr>
          <w:rFonts w:ascii="Arial" w:hAnsi="Arial"/>
        </w:rPr>
        <w:t>District</w:t>
      </w:r>
      <w:proofErr w:type="gramEnd"/>
      <w:r w:rsidR="004148BA">
        <w:rPr>
          <w:rFonts w:ascii="Arial" w:hAnsi="Arial"/>
        </w:rPr>
        <w:t xml:space="preserve"> wants to allot these VRUs to 475, or if they should offer these resources to business/landowners who desire to expand into Gallatin Gateway</w:t>
      </w:r>
      <w:r w:rsidR="00E3408B">
        <w:rPr>
          <w:rFonts w:ascii="Arial" w:hAnsi="Arial"/>
        </w:rPr>
        <w:t xml:space="preserve">. </w:t>
      </w:r>
      <w:r w:rsidR="00594328">
        <w:rPr>
          <w:rFonts w:ascii="Arial" w:hAnsi="Arial"/>
        </w:rPr>
        <w:t xml:space="preserve">District Council </w:t>
      </w:r>
      <w:proofErr w:type="spellStart"/>
      <w:r w:rsidR="00594328">
        <w:rPr>
          <w:rFonts w:ascii="Arial" w:hAnsi="Arial"/>
        </w:rPr>
        <w:t>Swimley</w:t>
      </w:r>
      <w:proofErr w:type="spellEnd"/>
      <w:r w:rsidR="00594328">
        <w:rPr>
          <w:rFonts w:ascii="Arial" w:hAnsi="Arial"/>
        </w:rPr>
        <w:t xml:space="preserve"> noted the difference between annexation and a service contract; annexation would include property assessment for tax levies, </w:t>
      </w:r>
      <w:proofErr w:type="gramStart"/>
      <w:r w:rsidR="00594328">
        <w:rPr>
          <w:rFonts w:ascii="Arial" w:hAnsi="Arial"/>
        </w:rPr>
        <w:t>i.e.</w:t>
      </w:r>
      <w:proofErr w:type="gramEnd"/>
      <w:r w:rsidR="00594328">
        <w:rPr>
          <w:rFonts w:ascii="Arial" w:hAnsi="Arial"/>
        </w:rPr>
        <w:t xml:space="preserve"> 475 would be responsible to pay any increasing taxes in the future. District Council </w:t>
      </w:r>
      <w:proofErr w:type="spellStart"/>
      <w:r w:rsidR="00594328">
        <w:rPr>
          <w:rFonts w:ascii="Arial" w:hAnsi="Arial"/>
        </w:rPr>
        <w:t>Swimley</w:t>
      </w:r>
      <w:proofErr w:type="spellEnd"/>
      <w:r w:rsidR="00594328">
        <w:rPr>
          <w:rFonts w:ascii="Arial" w:hAnsi="Arial"/>
        </w:rPr>
        <w:t xml:space="preserve"> notes that 475 has continued the conversation in good faith with the </w:t>
      </w:r>
      <w:proofErr w:type="gramStart"/>
      <w:r w:rsidR="00594328">
        <w:rPr>
          <w:rFonts w:ascii="Arial" w:hAnsi="Arial"/>
        </w:rPr>
        <w:t>District</w:t>
      </w:r>
      <w:proofErr w:type="gramEnd"/>
      <w:r w:rsidR="00594328">
        <w:rPr>
          <w:rFonts w:ascii="Arial" w:hAnsi="Arial"/>
        </w:rPr>
        <w:t xml:space="preserve">, despite the fact that </w:t>
      </w:r>
      <w:proofErr w:type="spellStart"/>
      <w:r w:rsidR="00594328">
        <w:rPr>
          <w:rFonts w:ascii="Arial" w:hAnsi="Arial"/>
        </w:rPr>
        <w:t>their</w:t>
      </w:r>
      <w:proofErr w:type="spellEnd"/>
      <w:r w:rsidR="00594328">
        <w:rPr>
          <w:rFonts w:ascii="Arial" w:hAnsi="Arial"/>
        </w:rPr>
        <w:t xml:space="preserve"> will-serve expired and their payment refunded, this should be </w:t>
      </w:r>
      <w:r w:rsidR="00EF2444">
        <w:rPr>
          <w:rFonts w:ascii="Arial" w:hAnsi="Arial"/>
        </w:rPr>
        <w:t>kept in</w:t>
      </w:r>
      <w:r w:rsidR="00594328">
        <w:rPr>
          <w:rFonts w:ascii="Arial" w:hAnsi="Arial"/>
        </w:rPr>
        <w:t xml:space="preserve"> consideration when the District decides whether or not to offer up the 23 VRUs to 475 again.</w:t>
      </w:r>
      <w:r w:rsidR="008A1241">
        <w:rPr>
          <w:rFonts w:ascii="Arial" w:hAnsi="Arial"/>
        </w:rPr>
        <w:t xml:space="preserve"> </w:t>
      </w:r>
      <w:r w:rsidR="0080516F">
        <w:rPr>
          <w:rFonts w:ascii="Arial" w:hAnsi="Arial"/>
        </w:rPr>
        <w:t xml:space="preserve">DISTRICT COUNCIL SWIMLEY presents proposal: Submit annexation, the </w:t>
      </w:r>
      <w:proofErr w:type="gramStart"/>
      <w:r w:rsidR="0080516F">
        <w:rPr>
          <w:rFonts w:ascii="Arial" w:hAnsi="Arial"/>
        </w:rPr>
        <w:t>District</w:t>
      </w:r>
      <w:proofErr w:type="gramEnd"/>
      <w:r w:rsidR="0080516F">
        <w:rPr>
          <w:rFonts w:ascii="Arial" w:hAnsi="Arial"/>
        </w:rPr>
        <w:t xml:space="preserve"> will achieve annexation and issue a will-serve at current PIC charges for 6 months, they will be granted one 6 month extension as is consistent with the District policies, if PIC rates are</w:t>
      </w:r>
      <w:r w:rsidR="00B828E2">
        <w:rPr>
          <w:rFonts w:ascii="Arial" w:hAnsi="Arial"/>
        </w:rPr>
        <w:t xml:space="preserve"> raised</w:t>
      </w:r>
      <w:r w:rsidR="0080516F">
        <w:rPr>
          <w:rFonts w:ascii="Arial" w:hAnsi="Arial"/>
        </w:rPr>
        <w:t xml:space="preserve"> they will pay the increased </w:t>
      </w:r>
      <w:r w:rsidR="00B828E2">
        <w:rPr>
          <w:rFonts w:ascii="Arial" w:hAnsi="Arial"/>
        </w:rPr>
        <w:t xml:space="preserve">rate, 475 needs to be aware that although they may be annexed, the District may not have the service capacity if 475 does not utilize the VRUs within the aforementioned 12 months. District Council </w:t>
      </w:r>
      <w:proofErr w:type="spellStart"/>
      <w:r w:rsidR="00B828E2">
        <w:rPr>
          <w:rFonts w:ascii="Arial" w:hAnsi="Arial"/>
        </w:rPr>
        <w:t>Swimley</w:t>
      </w:r>
      <w:proofErr w:type="spellEnd"/>
      <w:r w:rsidR="00B828E2">
        <w:rPr>
          <w:rFonts w:ascii="Arial" w:hAnsi="Arial"/>
        </w:rPr>
        <w:t xml:space="preserve"> notes that the </w:t>
      </w:r>
      <w:proofErr w:type="gramStart"/>
      <w:r w:rsidR="00B828E2">
        <w:rPr>
          <w:rFonts w:ascii="Arial" w:hAnsi="Arial"/>
        </w:rPr>
        <w:t>District</w:t>
      </w:r>
      <w:proofErr w:type="gramEnd"/>
      <w:r w:rsidR="00B828E2">
        <w:rPr>
          <w:rFonts w:ascii="Arial" w:hAnsi="Arial"/>
        </w:rPr>
        <w:t xml:space="preserve"> will work to provide more capacity, but it cannot be guaranteed at that juncture.</w:t>
      </w:r>
      <w:r w:rsidR="00381A1E">
        <w:rPr>
          <w:rFonts w:ascii="Arial" w:hAnsi="Arial"/>
        </w:rPr>
        <w:t xml:space="preserve"> </w:t>
      </w:r>
      <w:r w:rsidR="009F1196">
        <w:rPr>
          <w:rFonts w:ascii="Arial" w:hAnsi="Arial"/>
        </w:rPr>
        <w:t xml:space="preserve">Director Amend made the motion to approve 475’s proposal under the following terms: 475 will cover the District </w:t>
      </w:r>
      <w:r w:rsidR="00CD3B96">
        <w:rPr>
          <w:rFonts w:ascii="Arial" w:hAnsi="Arial"/>
        </w:rPr>
        <w:t>under a $1,000,000</w:t>
      </w:r>
      <w:r w:rsidR="00381A1E">
        <w:rPr>
          <w:rFonts w:ascii="Arial" w:hAnsi="Arial"/>
        </w:rPr>
        <w:t xml:space="preserve"> policy, 475 </w:t>
      </w:r>
      <w:r w:rsidR="00CD3B96">
        <w:rPr>
          <w:rFonts w:ascii="Arial" w:hAnsi="Arial"/>
        </w:rPr>
        <w:t>will pay insurance</w:t>
      </w:r>
      <w:r w:rsidR="00381A1E">
        <w:rPr>
          <w:rFonts w:ascii="Arial" w:hAnsi="Arial"/>
        </w:rPr>
        <w:t xml:space="preserve"> premiums with NO cap, 475 will own the lines, the District will be named as additionally insured without exception or exemption, if there is no A rated company in the state of MT that offers pollution insurance, than the District will accept the land as a substitute for security and indemnity which will apply to all owners, current or subsequent, when </w:t>
      </w:r>
      <w:r w:rsidR="00CD3B96">
        <w:rPr>
          <w:rFonts w:ascii="Arial" w:hAnsi="Arial"/>
        </w:rPr>
        <w:t>475</w:t>
      </w:r>
      <w:r w:rsidR="00381A1E">
        <w:rPr>
          <w:rFonts w:ascii="Arial" w:hAnsi="Arial"/>
        </w:rPr>
        <w:t xml:space="preserve"> appl</w:t>
      </w:r>
      <w:r w:rsidR="00CD3B96">
        <w:rPr>
          <w:rFonts w:ascii="Arial" w:hAnsi="Arial"/>
        </w:rPr>
        <w:t>ies</w:t>
      </w:r>
      <w:r w:rsidR="00381A1E">
        <w:rPr>
          <w:rFonts w:ascii="Arial" w:hAnsi="Arial"/>
        </w:rPr>
        <w:t xml:space="preserve"> for annexation they have to apply for a new will-serve at increased PIC charges, the will-serve is good for 6 months and they can be issued one 6 month extension, however if there is increased PIC charges they will need to pay it</w:t>
      </w:r>
      <w:r w:rsidR="00CD3B96">
        <w:rPr>
          <w:rFonts w:ascii="Arial" w:hAnsi="Arial"/>
        </w:rPr>
        <w:t>;</w:t>
      </w:r>
      <w:r w:rsidR="009A3BF4">
        <w:rPr>
          <w:rFonts w:ascii="Arial" w:hAnsi="Arial"/>
        </w:rPr>
        <w:t xml:space="preserve"> if 475 allows their will-serve to expire</w:t>
      </w:r>
      <w:r w:rsidR="009F1196">
        <w:rPr>
          <w:rFonts w:ascii="Arial" w:hAnsi="Arial"/>
        </w:rPr>
        <w:t xml:space="preserve"> it will terminate and the District may not be able to offer service</w:t>
      </w:r>
      <w:r w:rsidR="009A3BF4">
        <w:rPr>
          <w:rFonts w:ascii="Arial" w:hAnsi="Arial"/>
        </w:rPr>
        <w:t>, however the District will diligently pursue expansion and will offer VRUs if/as they come available.</w:t>
      </w:r>
      <w:r w:rsidR="00CD3B96">
        <w:rPr>
          <w:rFonts w:ascii="Arial" w:hAnsi="Arial"/>
        </w:rPr>
        <w:t xml:space="preserve"> President Border seconded</w:t>
      </w:r>
      <w:r w:rsidR="00E54D1C">
        <w:rPr>
          <w:rFonts w:ascii="Arial" w:hAnsi="Arial"/>
        </w:rPr>
        <w:t xml:space="preserve"> the motion</w:t>
      </w:r>
      <w:r w:rsidR="00CD3B96">
        <w:rPr>
          <w:rFonts w:ascii="Arial" w:hAnsi="Arial"/>
        </w:rPr>
        <w:t>, the vote concluded 2 in favor and 1 opposed.</w:t>
      </w:r>
    </w:p>
    <w:p w14:paraId="0F0B9DB5" w14:textId="021D50E2" w:rsidR="00D26C5B" w:rsidRDefault="00D26C5B" w:rsidP="00D26C5B">
      <w:pPr>
        <w:jc w:val="both"/>
        <w:rPr>
          <w:rFonts w:ascii="Arial" w:hAnsi="Arial"/>
        </w:rPr>
      </w:pPr>
    </w:p>
    <w:p w14:paraId="762FA189" w14:textId="1C54F2B1" w:rsidR="008A1241" w:rsidRDefault="008A1241" w:rsidP="00D26C5B">
      <w:pPr>
        <w:jc w:val="both"/>
        <w:rPr>
          <w:rFonts w:ascii="Arial" w:hAnsi="Arial"/>
        </w:rPr>
      </w:pPr>
    </w:p>
    <w:p w14:paraId="01EF35C3" w14:textId="77777777" w:rsidR="008A1241" w:rsidRDefault="008A1241" w:rsidP="00D26C5B">
      <w:pPr>
        <w:jc w:val="both"/>
        <w:rPr>
          <w:rFonts w:ascii="Arial" w:hAnsi="Arial"/>
        </w:rPr>
      </w:pPr>
    </w:p>
    <w:p w14:paraId="3CCC4398" w14:textId="1CCC1CBE" w:rsidR="00A904D7" w:rsidRDefault="00E54D1C" w:rsidP="00E54D1C">
      <w:pPr>
        <w:numPr>
          <w:ilvl w:val="0"/>
          <w:numId w:val="4"/>
        </w:numPr>
        <w:jc w:val="both"/>
        <w:rPr>
          <w:rFonts w:ascii="Arial" w:hAnsi="Arial"/>
        </w:rPr>
      </w:pPr>
      <w:r>
        <w:rPr>
          <w:rFonts w:ascii="Arial" w:hAnsi="Arial"/>
        </w:rPr>
        <w:t>DISTRICT INSURANCE</w:t>
      </w:r>
    </w:p>
    <w:p w14:paraId="5D776DA1" w14:textId="471EC165" w:rsidR="00E54D1C" w:rsidRDefault="00E3408B" w:rsidP="00E54D1C">
      <w:pPr>
        <w:jc w:val="both"/>
        <w:rPr>
          <w:rFonts w:ascii="Arial" w:hAnsi="Arial"/>
        </w:rPr>
      </w:pPr>
      <w:r>
        <w:rPr>
          <w:rFonts w:ascii="Arial" w:hAnsi="Arial"/>
        </w:rPr>
        <w:t>It is noted that i</w:t>
      </w:r>
      <w:r w:rsidR="00E54D1C">
        <w:rPr>
          <w:rFonts w:ascii="Arial" w:hAnsi="Arial"/>
        </w:rPr>
        <w:t xml:space="preserve">nfrastructure charge is not annually repeatable. Insurance payment </w:t>
      </w:r>
      <w:r>
        <w:rPr>
          <w:rFonts w:ascii="Arial" w:hAnsi="Arial"/>
        </w:rPr>
        <w:t xml:space="preserve">is </w:t>
      </w:r>
      <w:r w:rsidR="00E54D1C">
        <w:rPr>
          <w:rFonts w:ascii="Arial" w:hAnsi="Arial"/>
        </w:rPr>
        <w:t>due August 15</w:t>
      </w:r>
      <w:r w:rsidR="00E54D1C" w:rsidRPr="00E54D1C">
        <w:rPr>
          <w:rFonts w:ascii="Arial" w:hAnsi="Arial"/>
          <w:vertAlign w:val="superscript"/>
        </w:rPr>
        <w:t>th</w:t>
      </w:r>
      <w:r w:rsidR="00E54D1C">
        <w:rPr>
          <w:rFonts w:ascii="Arial" w:hAnsi="Arial"/>
        </w:rPr>
        <w:t xml:space="preserve">, there is discussion of </w:t>
      </w:r>
      <w:r w:rsidR="00C0705C">
        <w:rPr>
          <w:rFonts w:ascii="Arial" w:hAnsi="Arial"/>
        </w:rPr>
        <w:t xml:space="preserve">when to pay the first installment, there is the potential to be refunded for overpayment. The Insurance company is fine with quarterly payments from the </w:t>
      </w:r>
      <w:proofErr w:type="gramStart"/>
      <w:r w:rsidR="00C0705C">
        <w:rPr>
          <w:rFonts w:ascii="Arial" w:hAnsi="Arial"/>
        </w:rPr>
        <w:t>District</w:t>
      </w:r>
      <w:proofErr w:type="gramEnd"/>
      <w:r w:rsidR="00C0705C">
        <w:rPr>
          <w:rFonts w:ascii="Arial" w:hAnsi="Arial"/>
        </w:rPr>
        <w:t xml:space="preserve"> if necessary, GM </w:t>
      </w:r>
      <w:proofErr w:type="spellStart"/>
      <w:r w:rsidR="00C0705C">
        <w:rPr>
          <w:rFonts w:ascii="Arial" w:hAnsi="Arial"/>
        </w:rPr>
        <w:t>Procunier</w:t>
      </w:r>
      <w:proofErr w:type="spellEnd"/>
      <w:r w:rsidR="00C0705C">
        <w:rPr>
          <w:rFonts w:ascii="Arial" w:hAnsi="Arial"/>
        </w:rPr>
        <w:t xml:space="preserve"> will pursue the quarterly payments if there is no resolve in discussion about increased charges. There is discussion about delinquent accounts that need to be amended.</w:t>
      </w:r>
    </w:p>
    <w:p w14:paraId="0349E5C8" w14:textId="77777777" w:rsidR="00A904D7" w:rsidRDefault="00A904D7">
      <w:pPr>
        <w:jc w:val="both"/>
        <w:rPr>
          <w:rFonts w:ascii="Arial" w:hAnsi="Arial"/>
        </w:rPr>
      </w:pPr>
    </w:p>
    <w:p w14:paraId="4500C8AD" w14:textId="77777777" w:rsidR="00A904D7" w:rsidRDefault="00A904D7">
      <w:pPr>
        <w:jc w:val="both"/>
        <w:rPr>
          <w:rFonts w:ascii="Arial" w:hAnsi="Arial"/>
        </w:rPr>
      </w:pPr>
    </w:p>
    <w:p w14:paraId="4A1F7655" w14:textId="77777777" w:rsidR="00A904D7" w:rsidRPr="00E20475" w:rsidRDefault="00A904D7">
      <w:pPr>
        <w:jc w:val="both"/>
        <w:rPr>
          <w:rFonts w:ascii="Arial" w:hAnsi="Arial"/>
          <w:u w:val="single"/>
        </w:rPr>
      </w:pPr>
      <w:r w:rsidRPr="00E20475">
        <w:rPr>
          <w:rFonts w:ascii="Arial" w:hAnsi="Arial"/>
          <w:u w:val="single"/>
        </w:rPr>
        <w:t>NEW BUSINESS</w:t>
      </w:r>
    </w:p>
    <w:p w14:paraId="45694CFB" w14:textId="77777777" w:rsidR="00E20475" w:rsidRDefault="00E20475">
      <w:pPr>
        <w:jc w:val="both"/>
        <w:rPr>
          <w:rFonts w:ascii="Arial" w:hAnsi="Arial"/>
        </w:rPr>
      </w:pPr>
    </w:p>
    <w:p w14:paraId="44ED4B02" w14:textId="2049AC72" w:rsidR="00E20475" w:rsidRDefault="00E20475">
      <w:pPr>
        <w:jc w:val="both"/>
        <w:rPr>
          <w:rFonts w:ascii="Arial" w:hAnsi="Arial"/>
        </w:rPr>
      </w:pPr>
      <w:r>
        <w:rPr>
          <w:rFonts w:ascii="Arial" w:hAnsi="Arial"/>
        </w:rPr>
        <w:t>N/A</w:t>
      </w:r>
    </w:p>
    <w:p w14:paraId="5AEBB9F4" w14:textId="77777777" w:rsidR="00E20475" w:rsidRDefault="00E20475">
      <w:pPr>
        <w:jc w:val="both"/>
        <w:rPr>
          <w:rFonts w:ascii="Arial" w:hAnsi="Arial"/>
        </w:rPr>
      </w:pPr>
    </w:p>
    <w:p w14:paraId="48FF9CAE" w14:textId="3A4D5CC9" w:rsidR="00761BB3" w:rsidRDefault="00490A2E">
      <w:pPr>
        <w:jc w:val="both"/>
        <w:rPr>
          <w:rFonts w:ascii="Arial" w:hAnsi="Arial"/>
          <w:u w:val="single"/>
        </w:rPr>
      </w:pPr>
      <w:r>
        <w:rPr>
          <w:rFonts w:ascii="Arial" w:hAnsi="Arial"/>
          <w:u w:val="single"/>
        </w:rPr>
        <w:t xml:space="preserve">REPORT OF </w:t>
      </w:r>
      <w:r w:rsidR="00761BB3">
        <w:rPr>
          <w:rFonts w:ascii="Arial" w:hAnsi="Arial"/>
          <w:u w:val="single"/>
        </w:rPr>
        <w:t>OFFICERS, STANDING COMMITTEES, AND SPECIAL COMMITTEES</w:t>
      </w:r>
    </w:p>
    <w:p w14:paraId="7B8BF4E7" w14:textId="77777777" w:rsidR="006E7BE3" w:rsidRDefault="006E7BE3">
      <w:pPr>
        <w:jc w:val="both"/>
        <w:rPr>
          <w:rFonts w:ascii="Arial" w:hAnsi="Arial"/>
          <w:u w:val="single"/>
        </w:rPr>
      </w:pPr>
    </w:p>
    <w:p w14:paraId="112AA378" w14:textId="08A11619" w:rsidR="00A904D7" w:rsidRDefault="00761BB3">
      <w:pPr>
        <w:jc w:val="both"/>
        <w:rPr>
          <w:rFonts w:ascii="Arial" w:hAnsi="Arial"/>
          <w:u w:val="single"/>
        </w:rPr>
      </w:pPr>
      <w:r>
        <w:rPr>
          <w:rFonts w:ascii="Arial" w:hAnsi="Arial"/>
          <w:u w:val="single"/>
        </w:rPr>
        <w:t>General Manager Report</w:t>
      </w:r>
    </w:p>
    <w:p w14:paraId="26D9761B" w14:textId="77777777" w:rsidR="006E7BE3" w:rsidRDefault="006E7BE3">
      <w:pPr>
        <w:jc w:val="both"/>
        <w:rPr>
          <w:rFonts w:ascii="Arial" w:hAnsi="Arial"/>
          <w:u w:val="single"/>
        </w:rPr>
      </w:pPr>
    </w:p>
    <w:p w14:paraId="3C37B156" w14:textId="433F45B8" w:rsidR="00E20475" w:rsidRPr="006E7BE3" w:rsidRDefault="00E20475" w:rsidP="006E7BE3">
      <w:pPr>
        <w:numPr>
          <w:ilvl w:val="0"/>
          <w:numId w:val="5"/>
        </w:numPr>
        <w:jc w:val="both"/>
        <w:rPr>
          <w:rFonts w:ascii="Arial" w:hAnsi="Arial"/>
          <w:u w:val="single"/>
        </w:rPr>
      </w:pPr>
      <w:r w:rsidRPr="006E7BE3">
        <w:rPr>
          <w:rFonts w:ascii="Arial" w:hAnsi="Arial"/>
          <w:u w:val="single"/>
        </w:rPr>
        <w:t xml:space="preserve"> TURNBAY</w:t>
      </w:r>
    </w:p>
    <w:p w14:paraId="06CE5103" w14:textId="77777777" w:rsidR="00E3408B" w:rsidRDefault="00E3408B" w:rsidP="00E20475">
      <w:pPr>
        <w:jc w:val="both"/>
        <w:rPr>
          <w:rFonts w:ascii="Arial" w:hAnsi="Arial"/>
        </w:rPr>
      </w:pPr>
    </w:p>
    <w:p w14:paraId="3F9AF4CD" w14:textId="0758B88B" w:rsidR="00E20475" w:rsidRDefault="00E3408B" w:rsidP="00E20475">
      <w:pPr>
        <w:jc w:val="both"/>
        <w:rPr>
          <w:rFonts w:ascii="Arial" w:hAnsi="Arial"/>
        </w:rPr>
      </w:pPr>
      <w:r>
        <w:rPr>
          <w:rFonts w:ascii="Arial" w:hAnsi="Arial"/>
        </w:rPr>
        <w:t xml:space="preserve">There </w:t>
      </w:r>
      <w:r w:rsidR="00E20475">
        <w:rPr>
          <w:rFonts w:ascii="Arial" w:hAnsi="Arial"/>
        </w:rPr>
        <w:t>are i</w:t>
      </w:r>
      <w:r w:rsidR="00E20475" w:rsidRPr="00A80A71">
        <w:rPr>
          <w:rFonts w:ascii="Arial" w:hAnsi="Arial"/>
        </w:rPr>
        <w:t>ssues</w:t>
      </w:r>
      <w:r w:rsidR="00E20475">
        <w:rPr>
          <w:rFonts w:ascii="Arial" w:hAnsi="Arial"/>
        </w:rPr>
        <w:t xml:space="preserve"> with line, the </w:t>
      </w:r>
      <w:proofErr w:type="gramStart"/>
      <w:r w:rsidR="00E20475">
        <w:rPr>
          <w:rFonts w:ascii="Arial" w:hAnsi="Arial"/>
        </w:rPr>
        <w:t>District</w:t>
      </w:r>
      <w:proofErr w:type="gramEnd"/>
      <w:r w:rsidR="00E20475">
        <w:rPr>
          <w:rFonts w:ascii="Arial" w:hAnsi="Arial"/>
        </w:rPr>
        <w:t xml:space="preserve"> engineer is coming up with a plan with how to move the District line during </w:t>
      </w:r>
      <w:proofErr w:type="spellStart"/>
      <w:r w:rsidR="00E20475">
        <w:rPr>
          <w:rFonts w:ascii="Arial" w:hAnsi="Arial"/>
        </w:rPr>
        <w:t>turnbay</w:t>
      </w:r>
      <w:proofErr w:type="spellEnd"/>
      <w:r w:rsidR="00E20475">
        <w:rPr>
          <w:rFonts w:ascii="Arial" w:hAnsi="Arial"/>
        </w:rPr>
        <w:t xml:space="preserve"> construction. GM </w:t>
      </w:r>
      <w:proofErr w:type="spellStart"/>
      <w:r w:rsidR="00E20475">
        <w:rPr>
          <w:rFonts w:ascii="Arial" w:hAnsi="Arial"/>
        </w:rPr>
        <w:t>Procunier</w:t>
      </w:r>
      <w:proofErr w:type="spellEnd"/>
      <w:r w:rsidR="00E20475">
        <w:rPr>
          <w:rFonts w:ascii="Arial" w:hAnsi="Arial"/>
        </w:rPr>
        <w:t xml:space="preserve"> discussed the temporary</w:t>
      </w:r>
      <w:r w:rsidR="005B5CEF">
        <w:rPr>
          <w:rFonts w:ascii="Arial" w:hAnsi="Arial"/>
        </w:rPr>
        <w:t xml:space="preserve"> </w:t>
      </w:r>
      <w:r w:rsidR="00E20475">
        <w:rPr>
          <w:rFonts w:ascii="Arial" w:hAnsi="Arial"/>
        </w:rPr>
        <w:t xml:space="preserve">divergence of the line, this is the least risky option, but probably not the most cost effective. The </w:t>
      </w:r>
      <w:proofErr w:type="gramStart"/>
      <w:r w:rsidR="00E20475">
        <w:rPr>
          <w:rFonts w:ascii="Arial" w:hAnsi="Arial"/>
        </w:rPr>
        <w:t>District</w:t>
      </w:r>
      <w:proofErr w:type="gramEnd"/>
      <w:r w:rsidR="00E20475">
        <w:rPr>
          <w:rFonts w:ascii="Arial" w:hAnsi="Arial"/>
        </w:rPr>
        <w:t xml:space="preserve"> may have a little extra time since MDT is pulled in several directions with different projects around the state.</w:t>
      </w:r>
    </w:p>
    <w:p w14:paraId="290E0E43" w14:textId="1B45F47D" w:rsidR="005B5CEF" w:rsidRDefault="005B5CEF" w:rsidP="00E20475">
      <w:pPr>
        <w:jc w:val="both"/>
        <w:rPr>
          <w:rFonts w:ascii="Arial" w:hAnsi="Arial"/>
        </w:rPr>
      </w:pPr>
    </w:p>
    <w:p w14:paraId="0261CD60" w14:textId="410E9A7A" w:rsidR="005B5CEF" w:rsidRPr="005B5CEF" w:rsidRDefault="005B5CEF" w:rsidP="005B5CEF">
      <w:pPr>
        <w:jc w:val="both"/>
        <w:rPr>
          <w:rFonts w:ascii="Arial" w:hAnsi="Arial"/>
          <w:u w:val="single"/>
        </w:rPr>
      </w:pPr>
      <w:r w:rsidRPr="005B5CEF">
        <w:rPr>
          <w:rFonts w:ascii="Arial" w:hAnsi="Arial"/>
          <w:u w:val="single"/>
        </w:rPr>
        <w:t>WILL SERVE</w:t>
      </w:r>
      <w:r>
        <w:rPr>
          <w:rFonts w:ascii="Arial" w:hAnsi="Arial"/>
          <w:u w:val="single"/>
        </w:rPr>
        <w:t xml:space="preserve"> LETTERS</w:t>
      </w:r>
    </w:p>
    <w:p w14:paraId="7D109125" w14:textId="77777777" w:rsidR="005B5CEF" w:rsidRDefault="005B5CEF" w:rsidP="005B5CEF">
      <w:pPr>
        <w:jc w:val="both"/>
        <w:rPr>
          <w:rFonts w:ascii="Arial" w:hAnsi="Arial"/>
        </w:rPr>
      </w:pPr>
    </w:p>
    <w:p w14:paraId="7F9D3E43" w14:textId="626E4A56" w:rsidR="005B5CEF" w:rsidRDefault="005B5CEF" w:rsidP="005B5CEF">
      <w:pPr>
        <w:jc w:val="both"/>
        <w:rPr>
          <w:rFonts w:ascii="Arial" w:hAnsi="Arial"/>
        </w:rPr>
      </w:pPr>
      <w:r>
        <w:rPr>
          <w:rFonts w:ascii="Arial" w:hAnsi="Arial"/>
        </w:rPr>
        <w:t xml:space="preserve">GM </w:t>
      </w:r>
      <w:proofErr w:type="spellStart"/>
      <w:r>
        <w:rPr>
          <w:rFonts w:ascii="Arial" w:hAnsi="Arial"/>
        </w:rPr>
        <w:t>Procunier</w:t>
      </w:r>
      <w:proofErr w:type="spellEnd"/>
      <w:r>
        <w:rPr>
          <w:rFonts w:ascii="Arial" w:hAnsi="Arial"/>
        </w:rPr>
        <w:t xml:space="preserve"> raised the topic of landowners who don’t respond to will-serve letters and increased PIC charges; they probably do not want to pay increased rates. These </w:t>
      </w:r>
      <w:r w:rsidR="004741FD">
        <w:rPr>
          <w:rFonts w:ascii="Arial" w:hAnsi="Arial"/>
        </w:rPr>
        <w:t>will-serves expire</w:t>
      </w:r>
      <w:r>
        <w:rPr>
          <w:rFonts w:ascii="Arial" w:hAnsi="Arial"/>
        </w:rPr>
        <w:t xml:space="preserve"> in 180 days. G</w:t>
      </w:r>
      <w:r w:rsidR="006E7BE3">
        <w:rPr>
          <w:rFonts w:ascii="Arial" w:hAnsi="Arial"/>
        </w:rPr>
        <w:t>M</w:t>
      </w:r>
      <w:r>
        <w:rPr>
          <w:rFonts w:ascii="Arial" w:hAnsi="Arial"/>
        </w:rPr>
        <w:t xml:space="preserve"> </w:t>
      </w:r>
      <w:proofErr w:type="spellStart"/>
      <w:r>
        <w:rPr>
          <w:rFonts w:ascii="Arial" w:hAnsi="Arial"/>
        </w:rPr>
        <w:t>Procunier</w:t>
      </w:r>
      <w:proofErr w:type="spellEnd"/>
      <w:r>
        <w:rPr>
          <w:rFonts w:ascii="Arial" w:hAnsi="Arial"/>
        </w:rPr>
        <w:t xml:space="preserve"> proposed getting a </w:t>
      </w:r>
      <w:proofErr w:type="spellStart"/>
      <w:r>
        <w:rPr>
          <w:rFonts w:ascii="Arial" w:hAnsi="Arial"/>
        </w:rPr>
        <w:t>docusign</w:t>
      </w:r>
      <w:proofErr w:type="spellEnd"/>
      <w:r>
        <w:rPr>
          <w:rFonts w:ascii="Arial" w:hAnsi="Arial"/>
        </w:rPr>
        <w:t xml:space="preserve">, which would provide proof of exactly when owner signs the will-serve. GM </w:t>
      </w:r>
      <w:proofErr w:type="spellStart"/>
      <w:r>
        <w:rPr>
          <w:rFonts w:ascii="Arial" w:hAnsi="Arial"/>
        </w:rPr>
        <w:t>Procunier</w:t>
      </w:r>
      <w:proofErr w:type="spellEnd"/>
      <w:r>
        <w:rPr>
          <w:rFonts w:ascii="Arial" w:hAnsi="Arial"/>
        </w:rPr>
        <w:t xml:space="preserve"> </w:t>
      </w:r>
      <w:r w:rsidR="004741FD">
        <w:rPr>
          <w:rFonts w:ascii="Arial" w:hAnsi="Arial"/>
        </w:rPr>
        <w:t xml:space="preserve">has done preliminary research on costs; There is a general discussion of commercial vs. private </w:t>
      </w:r>
      <w:proofErr w:type="spellStart"/>
      <w:r w:rsidR="004741FD">
        <w:rPr>
          <w:rFonts w:ascii="Arial" w:hAnsi="Arial"/>
        </w:rPr>
        <w:t>docusign</w:t>
      </w:r>
      <w:proofErr w:type="spellEnd"/>
      <w:r w:rsidR="004741FD">
        <w:rPr>
          <w:rFonts w:ascii="Arial" w:hAnsi="Arial"/>
        </w:rPr>
        <w:t xml:space="preserve">, either way the fee </w:t>
      </w:r>
      <w:r w:rsidR="002E27B4">
        <w:rPr>
          <w:rFonts w:ascii="Arial" w:hAnsi="Arial"/>
        </w:rPr>
        <w:t>seems to be</w:t>
      </w:r>
      <w:r w:rsidR="004741FD">
        <w:rPr>
          <w:rFonts w:ascii="Arial" w:hAnsi="Arial"/>
        </w:rPr>
        <w:t xml:space="preserve"> negligible.</w:t>
      </w:r>
      <w:r w:rsidR="004741FD" w:rsidRPr="004741FD">
        <w:rPr>
          <w:rFonts w:ascii="Arial" w:hAnsi="Arial"/>
        </w:rPr>
        <w:t xml:space="preserve"> </w:t>
      </w:r>
      <w:r w:rsidR="004741FD">
        <w:rPr>
          <w:rFonts w:ascii="Arial" w:hAnsi="Arial"/>
        </w:rPr>
        <w:t xml:space="preserve">There is a consensus to offer both </w:t>
      </w:r>
      <w:proofErr w:type="spellStart"/>
      <w:r w:rsidR="004741FD">
        <w:rPr>
          <w:rFonts w:ascii="Arial" w:hAnsi="Arial"/>
        </w:rPr>
        <w:t>docusign</w:t>
      </w:r>
      <w:proofErr w:type="spellEnd"/>
      <w:r w:rsidR="004741FD">
        <w:rPr>
          <w:rFonts w:ascii="Arial" w:hAnsi="Arial"/>
        </w:rPr>
        <w:t xml:space="preserve"> as well as a certified mail option.</w:t>
      </w:r>
    </w:p>
    <w:p w14:paraId="4E6A90FE" w14:textId="77777777" w:rsidR="005B5CEF" w:rsidRDefault="005B5CEF" w:rsidP="005B5CEF">
      <w:pPr>
        <w:jc w:val="both"/>
        <w:rPr>
          <w:rFonts w:ascii="Arial" w:hAnsi="Arial"/>
        </w:rPr>
      </w:pPr>
    </w:p>
    <w:p w14:paraId="69493577" w14:textId="35888D21" w:rsidR="005B5CEF" w:rsidRDefault="005B5CEF" w:rsidP="005B5CEF">
      <w:pPr>
        <w:jc w:val="both"/>
        <w:rPr>
          <w:rFonts w:ascii="Arial" w:hAnsi="Arial"/>
        </w:rPr>
      </w:pPr>
      <w:r>
        <w:rPr>
          <w:rFonts w:ascii="Arial" w:hAnsi="Arial"/>
        </w:rPr>
        <w:t>If there is a will-serve and the owner has a stub, this is technically proof that they will then need to pay the increased PIC rate.</w:t>
      </w:r>
      <w:r w:rsidR="002E27B4">
        <w:rPr>
          <w:rFonts w:ascii="Arial" w:hAnsi="Arial"/>
        </w:rPr>
        <w:t xml:space="preserve"> District Council </w:t>
      </w:r>
      <w:proofErr w:type="spellStart"/>
      <w:r w:rsidR="002E27B4">
        <w:rPr>
          <w:rFonts w:ascii="Arial" w:hAnsi="Arial"/>
        </w:rPr>
        <w:t>Swimley</w:t>
      </w:r>
      <w:proofErr w:type="spellEnd"/>
      <w:r w:rsidR="002E27B4">
        <w:rPr>
          <w:rFonts w:ascii="Arial" w:hAnsi="Arial"/>
        </w:rPr>
        <w:t xml:space="preserve"> mentions</w:t>
      </w:r>
      <w:r>
        <w:rPr>
          <w:rFonts w:ascii="Arial" w:hAnsi="Arial"/>
        </w:rPr>
        <w:t xml:space="preserve"> </w:t>
      </w:r>
      <w:r w:rsidR="006E7BE3">
        <w:rPr>
          <w:rFonts w:ascii="Arial" w:hAnsi="Arial"/>
        </w:rPr>
        <w:t xml:space="preserve">the need to </w:t>
      </w:r>
      <w:r w:rsidR="002E27B4">
        <w:rPr>
          <w:rFonts w:ascii="Arial" w:hAnsi="Arial"/>
        </w:rPr>
        <w:t>e</w:t>
      </w:r>
      <w:r>
        <w:rPr>
          <w:rFonts w:ascii="Arial" w:hAnsi="Arial"/>
        </w:rPr>
        <w:t>nforce the PIC rate; the value of lines and cost of rep</w:t>
      </w:r>
      <w:r w:rsidR="002E27B4">
        <w:rPr>
          <w:rFonts w:ascii="Arial" w:hAnsi="Arial"/>
        </w:rPr>
        <w:t>lacing</w:t>
      </w:r>
      <w:r>
        <w:rPr>
          <w:rFonts w:ascii="Arial" w:hAnsi="Arial"/>
        </w:rPr>
        <w:t xml:space="preserve"> them are going up in price. District Council </w:t>
      </w:r>
      <w:proofErr w:type="spellStart"/>
      <w:r>
        <w:rPr>
          <w:rFonts w:ascii="Arial" w:hAnsi="Arial"/>
        </w:rPr>
        <w:t>Swimley</w:t>
      </w:r>
      <w:proofErr w:type="spellEnd"/>
      <w:r>
        <w:rPr>
          <w:rFonts w:ascii="Arial" w:hAnsi="Arial"/>
        </w:rPr>
        <w:t xml:space="preserve"> notes the importance of staying economically viable. </w:t>
      </w:r>
      <w:r w:rsidR="002E27B4">
        <w:rPr>
          <w:rFonts w:ascii="Arial" w:hAnsi="Arial"/>
        </w:rPr>
        <w:t>There will be n</w:t>
      </w:r>
      <w:r>
        <w:rPr>
          <w:rFonts w:ascii="Arial" w:hAnsi="Arial"/>
        </w:rPr>
        <w:t>o paying</w:t>
      </w:r>
      <w:r w:rsidR="002E27B4">
        <w:rPr>
          <w:rFonts w:ascii="Arial" w:hAnsi="Arial"/>
        </w:rPr>
        <w:t xml:space="preserve"> monthly charges</w:t>
      </w:r>
      <w:r>
        <w:rPr>
          <w:rFonts w:ascii="Arial" w:hAnsi="Arial"/>
        </w:rPr>
        <w:t xml:space="preserve"> </w:t>
      </w:r>
      <w:r w:rsidR="002E27B4">
        <w:rPr>
          <w:rFonts w:ascii="Arial" w:hAnsi="Arial"/>
        </w:rPr>
        <w:t xml:space="preserve">as a place holder in the </w:t>
      </w:r>
      <w:proofErr w:type="gramStart"/>
      <w:r w:rsidR="002E27B4">
        <w:rPr>
          <w:rFonts w:ascii="Arial" w:hAnsi="Arial"/>
        </w:rPr>
        <w:t>District’s</w:t>
      </w:r>
      <w:proofErr w:type="gramEnd"/>
      <w:r w:rsidR="002E27B4">
        <w:rPr>
          <w:rFonts w:ascii="Arial" w:hAnsi="Arial"/>
        </w:rPr>
        <w:t xml:space="preserve"> capacity</w:t>
      </w:r>
      <w:r w:rsidR="001411FC">
        <w:rPr>
          <w:rFonts w:ascii="Arial" w:hAnsi="Arial"/>
        </w:rPr>
        <w:t>;</w:t>
      </w:r>
      <w:r>
        <w:rPr>
          <w:rFonts w:ascii="Arial" w:hAnsi="Arial"/>
        </w:rPr>
        <w:t xml:space="preserve"> </w:t>
      </w:r>
      <w:r w:rsidR="001411FC">
        <w:rPr>
          <w:rFonts w:ascii="Arial" w:hAnsi="Arial"/>
        </w:rPr>
        <w:t>t</w:t>
      </w:r>
      <w:r>
        <w:rPr>
          <w:rFonts w:ascii="Arial" w:hAnsi="Arial"/>
        </w:rPr>
        <w:t>he</w:t>
      </w:r>
      <w:r w:rsidR="001411FC">
        <w:rPr>
          <w:rFonts w:ascii="Arial" w:hAnsi="Arial"/>
        </w:rPr>
        <w:t xml:space="preserve"> </w:t>
      </w:r>
      <w:r>
        <w:rPr>
          <w:rFonts w:ascii="Arial" w:hAnsi="Arial"/>
        </w:rPr>
        <w:t xml:space="preserve">Board </w:t>
      </w:r>
      <w:r w:rsidR="001411FC">
        <w:rPr>
          <w:rFonts w:ascii="Arial" w:hAnsi="Arial"/>
        </w:rPr>
        <w:t xml:space="preserve">also </w:t>
      </w:r>
      <w:r>
        <w:rPr>
          <w:rFonts w:ascii="Arial" w:hAnsi="Arial"/>
        </w:rPr>
        <w:t>emphasize</w:t>
      </w:r>
      <w:r w:rsidR="001411FC">
        <w:rPr>
          <w:rFonts w:ascii="Arial" w:hAnsi="Arial"/>
        </w:rPr>
        <w:t>d</w:t>
      </w:r>
      <w:r>
        <w:rPr>
          <w:rFonts w:ascii="Arial" w:hAnsi="Arial"/>
        </w:rPr>
        <w:t xml:space="preserve"> the importance of staying consistent with all customers.</w:t>
      </w:r>
    </w:p>
    <w:p w14:paraId="3895043A" w14:textId="70A85588" w:rsidR="005B5CEF" w:rsidRDefault="005B5CEF" w:rsidP="005B5CEF">
      <w:pPr>
        <w:jc w:val="both"/>
        <w:rPr>
          <w:rFonts w:ascii="Arial" w:hAnsi="Arial"/>
        </w:rPr>
      </w:pPr>
    </w:p>
    <w:p w14:paraId="1C18989A" w14:textId="77777777" w:rsidR="006E7BE3" w:rsidRDefault="006E7BE3" w:rsidP="005B5CEF">
      <w:pPr>
        <w:jc w:val="both"/>
        <w:rPr>
          <w:rFonts w:ascii="Arial" w:hAnsi="Arial"/>
          <w:u w:val="single"/>
        </w:rPr>
      </w:pPr>
    </w:p>
    <w:p w14:paraId="04E63BA5" w14:textId="529AEA3A" w:rsidR="00A84F7D" w:rsidRPr="00A84F7D" w:rsidRDefault="00A84F7D" w:rsidP="005B5CEF">
      <w:pPr>
        <w:jc w:val="both"/>
        <w:rPr>
          <w:rFonts w:ascii="Arial" w:hAnsi="Arial"/>
          <w:u w:val="single"/>
        </w:rPr>
      </w:pPr>
      <w:r w:rsidRPr="00A84F7D">
        <w:rPr>
          <w:rFonts w:ascii="Arial" w:hAnsi="Arial"/>
          <w:u w:val="single"/>
        </w:rPr>
        <w:t>DOHLIES</w:t>
      </w:r>
    </w:p>
    <w:p w14:paraId="01AE153D" w14:textId="77777777" w:rsidR="00A84F7D" w:rsidRDefault="00A84F7D" w:rsidP="005B5CEF">
      <w:pPr>
        <w:jc w:val="both"/>
        <w:rPr>
          <w:rFonts w:ascii="Arial" w:hAnsi="Arial"/>
        </w:rPr>
      </w:pPr>
    </w:p>
    <w:p w14:paraId="47CFF16C" w14:textId="13AA2730" w:rsidR="005B5CEF" w:rsidRDefault="001411FC" w:rsidP="005B5CEF">
      <w:pPr>
        <w:jc w:val="both"/>
        <w:rPr>
          <w:rFonts w:ascii="Arial" w:hAnsi="Arial"/>
        </w:rPr>
      </w:pPr>
      <w:r>
        <w:rPr>
          <w:rFonts w:ascii="Arial" w:hAnsi="Arial"/>
        </w:rPr>
        <w:t xml:space="preserve">President Border noted </w:t>
      </w:r>
      <w:proofErr w:type="spellStart"/>
      <w:r w:rsidR="005B5CEF">
        <w:rPr>
          <w:rFonts w:ascii="Arial" w:hAnsi="Arial"/>
        </w:rPr>
        <w:t>Dohlies</w:t>
      </w:r>
      <w:proofErr w:type="spellEnd"/>
      <w:r w:rsidR="005B5CEF">
        <w:rPr>
          <w:rFonts w:ascii="Arial" w:hAnsi="Arial"/>
        </w:rPr>
        <w:t xml:space="preserve"> are living in the</w:t>
      </w:r>
      <w:r w:rsidR="002E27B4">
        <w:rPr>
          <w:rFonts w:ascii="Arial" w:hAnsi="Arial"/>
        </w:rPr>
        <w:t>ir</w:t>
      </w:r>
      <w:r w:rsidR="005B5CEF">
        <w:rPr>
          <w:rFonts w:ascii="Arial" w:hAnsi="Arial"/>
        </w:rPr>
        <w:t xml:space="preserve"> house, Peak has not received an application for the additional VRUs from these owners. GM </w:t>
      </w:r>
      <w:proofErr w:type="spellStart"/>
      <w:r w:rsidR="005B5CEF">
        <w:rPr>
          <w:rFonts w:ascii="Arial" w:hAnsi="Arial"/>
        </w:rPr>
        <w:t>Procunier</w:t>
      </w:r>
      <w:proofErr w:type="spellEnd"/>
      <w:r w:rsidR="005B5CEF">
        <w:rPr>
          <w:rFonts w:ascii="Arial" w:hAnsi="Arial"/>
        </w:rPr>
        <w:t xml:space="preserve"> will look into it.</w:t>
      </w:r>
    </w:p>
    <w:p w14:paraId="0F6D9999" w14:textId="0E716C80" w:rsidR="005B5CEF" w:rsidRDefault="005B5CEF" w:rsidP="005B5CEF">
      <w:pPr>
        <w:jc w:val="both"/>
        <w:rPr>
          <w:rFonts w:ascii="Arial" w:hAnsi="Arial"/>
        </w:rPr>
      </w:pPr>
    </w:p>
    <w:p w14:paraId="305C2BD7" w14:textId="23AAD711" w:rsidR="00A84F7D" w:rsidRPr="00A84F7D" w:rsidRDefault="00A84F7D" w:rsidP="005B5CEF">
      <w:pPr>
        <w:jc w:val="both"/>
        <w:rPr>
          <w:rFonts w:ascii="Arial" w:hAnsi="Arial"/>
          <w:u w:val="single"/>
        </w:rPr>
      </w:pPr>
      <w:r w:rsidRPr="00A84F7D">
        <w:rPr>
          <w:rFonts w:ascii="Arial" w:hAnsi="Arial"/>
          <w:u w:val="single"/>
        </w:rPr>
        <w:t>GATEWAY INN</w:t>
      </w:r>
    </w:p>
    <w:p w14:paraId="3F90F733" w14:textId="77777777" w:rsidR="00A84F7D" w:rsidRDefault="00A84F7D" w:rsidP="005B5CEF">
      <w:pPr>
        <w:jc w:val="both"/>
        <w:rPr>
          <w:rFonts w:ascii="Arial" w:hAnsi="Arial"/>
        </w:rPr>
      </w:pPr>
    </w:p>
    <w:p w14:paraId="7AAA427E" w14:textId="6C0965BD" w:rsidR="005B5CEF" w:rsidRDefault="005B5CEF" w:rsidP="005B5CEF">
      <w:pPr>
        <w:jc w:val="both"/>
        <w:rPr>
          <w:rFonts w:ascii="Arial" w:hAnsi="Arial"/>
        </w:rPr>
      </w:pPr>
      <w:r>
        <w:rPr>
          <w:rFonts w:ascii="Arial" w:hAnsi="Arial"/>
        </w:rPr>
        <w:t xml:space="preserve">Gateway Inn is connected and can be billed accordingly. </w:t>
      </w:r>
    </w:p>
    <w:p w14:paraId="47744F7E" w14:textId="541A70C9" w:rsidR="005B5CEF" w:rsidRDefault="005B5CEF" w:rsidP="00E20475">
      <w:pPr>
        <w:jc w:val="both"/>
        <w:rPr>
          <w:rFonts w:ascii="Arial" w:hAnsi="Arial"/>
        </w:rPr>
      </w:pPr>
    </w:p>
    <w:p w14:paraId="1533CFE3" w14:textId="77777777" w:rsidR="00A904D7" w:rsidRDefault="00A904D7">
      <w:pPr>
        <w:jc w:val="both"/>
        <w:rPr>
          <w:rFonts w:ascii="Arial" w:hAnsi="Arial"/>
          <w:u w:val="single"/>
        </w:rPr>
      </w:pPr>
      <w:r>
        <w:rPr>
          <w:rFonts w:ascii="Arial" w:hAnsi="Arial"/>
          <w:u w:val="single"/>
        </w:rPr>
        <w:t>Existing will Serve Agreements</w:t>
      </w:r>
    </w:p>
    <w:p w14:paraId="7FBAED09" w14:textId="37683CF7" w:rsidR="00A904D7" w:rsidRDefault="00A904D7">
      <w:pPr>
        <w:jc w:val="both"/>
        <w:rPr>
          <w:rFonts w:ascii="Arial" w:hAnsi="Arial"/>
          <w:u w:val="single"/>
        </w:rPr>
      </w:pPr>
    </w:p>
    <w:p w14:paraId="34F7969D" w14:textId="0D5709D8" w:rsidR="00A84F7D" w:rsidRPr="00A84F7D" w:rsidRDefault="00A84F7D">
      <w:pPr>
        <w:jc w:val="both"/>
        <w:rPr>
          <w:rFonts w:ascii="Arial" w:hAnsi="Arial"/>
        </w:rPr>
      </w:pPr>
      <w:r w:rsidRPr="00A84F7D">
        <w:rPr>
          <w:rFonts w:ascii="Arial" w:hAnsi="Arial"/>
        </w:rPr>
        <w:t>N/A</w:t>
      </w:r>
    </w:p>
    <w:p w14:paraId="26D0D42C" w14:textId="77777777" w:rsidR="00A84F7D" w:rsidRDefault="00A84F7D">
      <w:pPr>
        <w:jc w:val="both"/>
        <w:rPr>
          <w:rFonts w:ascii="Arial" w:hAnsi="Arial"/>
          <w:u w:val="single"/>
        </w:rPr>
      </w:pPr>
    </w:p>
    <w:p w14:paraId="1CBA1EC4" w14:textId="77777777" w:rsidR="001411FC" w:rsidRDefault="00A904D7" w:rsidP="001411FC">
      <w:pPr>
        <w:jc w:val="both"/>
        <w:rPr>
          <w:rFonts w:ascii="Arial" w:hAnsi="Arial"/>
          <w:u w:val="single"/>
        </w:rPr>
      </w:pPr>
      <w:r>
        <w:rPr>
          <w:rFonts w:ascii="Arial" w:hAnsi="Arial"/>
          <w:u w:val="single"/>
        </w:rPr>
        <w:t>Gateway Village Report</w:t>
      </w:r>
      <w:r w:rsidR="002C41BF">
        <w:rPr>
          <w:rFonts w:ascii="Arial" w:hAnsi="Arial"/>
          <w:u w:val="single"/>
        </w:rPr>
        <w:t xml:space="preserve"> </w:t>
      </w:r>
    </w:p>
    <w:p w14:paraId="1190CF4F" w14:textId="77777777" w:rsidR="001411FC" w:rsidRDefault="001411FC" w:rsidP="001411FC">
      <w:pPr>
        <w:jc w:val="both"/>
        <w:rPr>
          <w:rFonts w:ascii="Arial" w:hAnsi="Arial"/>
          <w:u w:val="single"/>
        </w:rPr>
      </w:pPr>
    </w:p>
    <w:p w14:paraId="56EB2E93" w14:textId="6386B401" w:rsidR="001411FC" w:rsidRDefault="001411FC" w:rsidP="001411FC">
      <w:pPr>
        <w:jc w:val="both"/>
        <w:rPr>
          <w:rFonts w:ascii="Arial" w:hAnsi="Arial"/>
          <w:u w:val="single"/>
        </w:rPr>
      </w:pPr>
      <w:r>
        <w:rPr>
          <w:rFonts w:ascii="Arial" w:hAnsi="Arial"/>
        </w:rPr>
        <w:t>Director Fox spoke with Clayton Peacock, he said they are starting up on September 15</w:t>
      </w:r>
      <w:r w:rsidRPr="007908ED">
        <w:rPr>
          <w:rFonts w:ascii="Arial" w:hAnsi="Arial"/>
          <w:vertAlign w:val="superscript"/>
        </w:rPr>
        <w:t>th</w:t>
      </w:r>
      <w:r>
        <w:rPr>
          <w:rFonts w:ascii="Arial" w:hAnsi="Arial"/>
        </w:rPr>
        <w:t xml:space="preserve">, there are people moving in; once they see how it goes, any necessary adjustments will be addressed. They have commercial land </w:t>
      </w:r>
      <w:r w:rsidR="006E7BE3">
        <w:rPr>
          <w:rFonts w:ascii="Arial" w:hAnsi="Arial"/>
        </w:rPr>
        <w:t xml:space="preserve">that </w:t>
      </w:r>
      <w:r>
        <w:rPr>
          <w:rFonts w:ascii="Arial" w:hAnsi="Arial"/>
        </w:rPr>
        <w:t xml:space="preserve">they will use </w:t>
      </w:r>
      <w:r w:rsidR="00A84F7D">
        <w:rPr>
          <w:rFonts w:ascii="Arial" w:hAnsi="Arial"/>
        </w:rPr>
        <w:t>first; there will be continued discussion about c</w:t>
      </w:r>
      <w:r>
        <w:rPr>
          <w:rFonts w:ascii="Arial" w:hAnsi="Arial"/>
        </w:rPr>
        <w:t xml:space="preserve">ommercial land versus residential with regards to water usage. </w:t>
      </w:r>
    </w:p>
    <w:p w14:paraId="41246D9A" w14:textId="1766A94D" w:rsidR="00490A2E" w:rsidRDefault="00490A2E">
      <w:pPr>
        <w:jc w:val="both"/>
        <w:rPr>
          <w:rFonts w:ascii="Arial" w:hAnsi="Arial"/>
          <w:u w:val="single"/>
        </w:rPr>
      </w:pPr>
    </w:p>
    <w:p w14:paraId="3204923A" w14:textId="746A80E7" w:rsidR="001411FC" w:rsidRDefault="001411FC">
      <w:pPr>
        <w:jc w:val="both"/>
        <w:rPr>
          <w:rFonts w:ascii="Arial" w:hAnsi="Arial"/>
          <w:u w:val="single"/>
        </w:rPr>
      </w:pPr>
    </w:p>
    <w:p w14:paraId="34E002D9" w14:textId="77777777" w:rsidR="001411FC" w:rsidRDefault="001411FC">
      <w:pPr>
        <w:jc w:val="both"/>
        <w:rPr>
          <w:rFonts w:ascii="Arial" w:hAnsi="Arial"/>
        </w:rPr>
      </w:pPr>
    </w:p>
    <w:p w14:paraId="5AC941D5" w14:textId="7E014193" w:rsidR="00490A2E" w:rsidRDefault="00490A2E">
      <w:pPr>
        <w:jc w:val="both"/>
        <w:rPr>
          <w:rFonts w:ascii="Arial" w:hAnsi="Arial"/>
        </w:rPr>
      </w:pPr>
      <w:r>
        <w:rPr>
          <w:rFonts w:ascii="Arial" w:hAnsi="Arial"/>
        </w:rPr>
        <w:t>Pres</w:t>
      </w:r>
      <w:r w:rsidR="00BA6318">
        <w:rPr>
          <w:rFonts w:ascii="Arial" w:hAnsi="Arial"/>
        </w:rPr>
        <w:t xml:space="preserve">ident Border </w:t>
      </w:r>
      <w:r>
        <w:rPr>
          <w:rFonts w:ascii="Arial" w:hAnsi="Arial"/>
        </w:rPr>
        <w:t>then asked for unanimous consent to adjourn. Seeing no objection, t</w:t>
      </w:r>
      <w:r w:rsidR="00964708">
        <w:rPr>
          <w:rFonts w:ascii="Arial" w:hAnsi="Arial"/>
        </w:rPr>
        <w:t xml:space="preserve">he meeting was adjourned </w:t>
      </w:r>
      <w:r w:rsidR="00A904D7">
        <w:rPr>
          <w:rFonts w:ascii="Arial" w:hAnsi="Arial"/>
        </w:rPr>
        <w:t xml:space="preserve">at </w:t>
      </w:r>
      <w:r w:rsidR="00D26C5B">
        <w:rPr>
          <w:rFonts w:ascii="Arial" w:hAnsi="Arial"/>
        </w:rPr>
        <w:t>7:25 p.m</w:t>
      </w:r>
      <w:r>
        <w:rPr>
          <w:rFonts w:ascii="Arial" w:hAnsi="Arial"/>
        </w:rPr>
        <w:t>.</w:t>
      </w:r>
    </w:p>
    <w:p w14:paraId="75EF80A3" w14:textId="77777777" w:rsidR="00490A2E" w:rsidRDefault="00490A2E">
      <w:pPr>
        <w:jc w:val="both"/>
        <w:rPr>
          <w:rFonts w:ascii="Arial" w:hAnsi="Arial"/>
        </w:rPr>
      </w:pPr>
    </w:p>
    <w:p w14:paraId="0026DB83" w14:textId="1C560261" w:rsidR="00490A2E" w:rsidRDefault="00490A2E">
      <w:pPr>
        <w:jc w:val="both"/>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sidR="00D26C5B">
        <w:rPr>
          <w:rFonts w:ascii="Arial" w:hAnsi="Arial"/>
          <w:u w:val="single"/>
        </w:rPr>
        <w:t>Alison W Curry</w:t>
      </w:r>
      <w:r>
        <w:rPr>
          <w:rFonts w:ascii="Arial" w:hAnsi="Arial"/>
          <w:u w:val="single"/>
        </w:rPr>
        <w:t xml:space="preserve">                                                  </w:t>
      </w:r>
    </w:p>
    <w:p w14:paraId="6DBFF273" w14:textId="77777777" w:rsidR="002F3512" w:rsidRDefault="002F3512">
      <w:pPr>
        <w:jc w:val="both"/>
        <w:rPr>
          <w:rFonts w:ascii="Arial" w:hAnsi="Arial"/>
          <w:u w:val="single"/>
        </w:rPr>
      </w:pPr>
    </w:p>
    <w:p w14:paraId="77C51904" w14:textId="77777777" w:rsidR="00490A2E" w:rsidRDefault="002F3512">
      <w:pPr>
        <w:jc w:val="right"/>
        <w:rPr>
          <w:rFonts w:ascii="Arial" w:hAnsi="Arial"/>
        </w:rPr>
      </w:pPr>
      <w:r>
        <w:rPr>
          <w:rFonts w:ascii="Arial" w:hAnsi="Arial"/>
        </w:rPr>
        <w:tab/>
      </w:r>
      <w:r w:rsidR="00490A2E">
        <w:rPr>
          <w:rFonts w:ascii="Arial" w:hAnsi="Arial"/>
        </w:rPr>
        <w:tab/>
      </w:r>
      <w:r w:rsidR="00490A2E">
        <w:rPr>
          <w:rFonts w:ascii="Arial" w:hAnsi="Arial"/>
        </w:rPr>
        <w:tab/>
        <w:t>Secretary</w:t>
      </w:r>
    </w:p>
    <w:sectPr w:rsidR="00490A2E" w:rsidSect="002F3512">
      <w:pgSz w:w="12240" w:h="15840"/>
      <w:pgMar w:top="1440" w:right="1800" w:bottom="1296" w:left="1800"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0"/>
        </w:tabs>
        <w:ind w:left="760" w:hanging="400"/>
      </w:pPr>
    </w:lvl>
    <w:lvl w:ilvl="1">
      <w:start w:val="1"/>
      <w:numFmt w:val="lowerLetter"/>
      <w:pStyle w:val="Heading2"/>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10C924EE"/>
    <w:multiLevelType w:val="hybridMultilevel"/>
    <w:tmpl w:val="E97C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9D42B1"/>
    <w:multiLevelType w:val="hybridMultilevel"/>
    <w:tmpl w:val="1A404EA8"/>
    <w:lvl w:ilvl="0" w:tplc="CBE80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D01E7"/>
    <w:multiLevelType w:val="hybridMultilevel"/>
    <w:tmpl w:val="530A4028"/>
    <w:lvl w:ilvl="0" w:tplc="0870F1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96525"/>
    <w:multiLevelType w:val="hybridMultilevel"/>
    <w:tmpl w:val="27D0B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9239613">
    <w:abstractNumId w:val="0"/>
  </w:num>
  <w:num w:numId="2" w16cid:durableId="948851906">
    <w:abstractNumId w:val="4"/>
  </w:num>
  <w:num w:numId="3" w16cid:durableId="1470856731">
    <w:abstractNumId w:val="1"/>
  </w:num>
  <w:num w:numId="4" w16cid:durableId="1157725642">
    <w:abstractNumId w:val="3"/>
  </w:num>
  <w:num w:numId="5" w16cid:durableId="24065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2E"/>
    <w:rsid w:val="000918CC"/>
    <w:rsid w:val="000C098E"/>
    <w:rsid w:val="000C2124"/>
    <w:rsid w:val="001411FC"/>
    <w:rsid w:val="00147615"/>
    <w:rsid w:val="001518C9"/>
    <w:rsid w:val="0017718C"/>
    <w:rsid w:val="001C71F8"/>
    <w:rsid w:val="001E7F46"/>
    <w:rsid w:val="00223676"/>
    <w:rsid w:val="0025006B"/>
    <w:rsid w:val="00262679"/>
    <w:rsid w:val="002A29A4"/>
    <w:rsid w:val="002A4687"/>
    <w:rsid w:val="002C41BF"/>
    <w:rsid w:val="002E27B4"/>
    <w:rsid w:val="002F3512"/>
    <w:rsid w:val="002F5355"/>
    <w:rsid w:val="00331E9B"/>
    <w:rsid w:val="00363E82"/>
    <w:rsid w:val="003733C3"/>
    <w:rsid w:val="00381A1E"/>
    <w:rsid w:val="003C0751"/>
    <w:rsid w:val="003D196C"/>
    <w:rsid w:val="003D2E3F"/>
    <w:rsid w:val="003F1447"/>
    <w:rsid w:val="004060F3"/>
    <w:rsid w:val="004148BA"/>
    <w:rsid w:val="0042064B"/>
    <w:rsid w:val="004741FD"/>
    <w:rsid w:val="00490A2E"/>
    <w:rsid w:val="00491688"/>
    <w:rsid w:val="004F7230"/>
    <w:rsid w:val="00524664"/>
    <w:rsid w:val="00537C38"/>
    <w:rsid w:val="00593641"/>
    <w:rsid w:val="0059386D"/>
    <w:rsid w:val="00594328"/>
    <w:rsid w:val="005A4355"/>
    <w:rsid w:val="005B5CEF"/>
    <w:rsid w:val="005D7F75"/>
    <w:rsid w:val="005E5B04"/>
    <w:rsid w:val="00626C8C"/>
    <w:rsid w:val="0064560F"/>
    <w:rsid w:val="00645923"/>
    <w:rsid w:val="006515E6"/>
    <w:rsid w:val="00656CB2"/>
    <w:rsid w:val="00693FCD"/>
    <w:rsid w:val="006C66BC"/>
    <w:rsid w:val="006D406D"/>
    <w:rsid w:val="006E7BE3"/>
    <w:rsid w:val="006F77E8"/>
    <w:rsid w:val="00725292"/>
    <w:rsid w:val="00743D1D"/>
    <w:rsid w:val="0074746A"/>
    <w:rsid w:val="00761BB3"/>
    <w:rsid w:val="00783363"/>
    <w:rsid w:val="00793654"/>
    <w:rsid w:val="007D40D5"/>
    <w:rsid w:val="0080516F"/>
    <w:rsid w:val="00820DCF"/>
    <w:rsid w:val="00826CE3"/>
    <w:rsid w:val="008A0423"/>
    <w:rsid w:val="008A1241"/>
    <w:rsid w:val="008D0B98"/>
    <w:rsid w:val="00906255"/>
    <w:rsid w:val="00936157"/>
    <w:rsid w:val="009400F7"/>
    <w:rsid w:val="00951927"/>
    <w:rsid w:val="00964708"/>
    <w:rsid w:val="00964F8D"/>
    <w:rsid w:val="009A3BF4"/>
    <w:rsid w:val="009C6A3C"/>
    <w:rsid w:val="009F1196"/>
    <w:rsid w:val="00A12DB5"/>
    <w:rsid w:val="00A775B5"/>
    <w:rsid w:val="00A84F7D"/>
    <w:rsid w:val="00A904D7"/>
    <w:rsid w:val="00AB0B97"/>
    <w:rsid w:val="00AD4B4D"/>
    <w:rsid w:val="00B20C44"/>
    <w:rsid w:val="00B75B7A"/>
    <w:rsid w:val="00B828E2"/>
    <w:rsid w:val="00B94636"/>
    <w:rsid w:val="00BA6318"/>
    <w:rsid w:val="00BA7B74"/>
    <w:rsid w:val="00BB6353"/>
    <w:rsid w:val="00BE6CCD"/>
    <w:rsid w:val="00BF6838"/>
    <w:rsid w:val="00C0705C"/>
    <w:rsid w:val="00C1405D"/>
    <w:rsid w:val="00C2216E"/>
    <w:rsid w:val="00C263D4"/>
    <w:rsid w:val="00C40C07"/>
    <w:rsid w:val="00C57D39"/>
    <w:rsid w:val="00C7080F"/>
    <w:rsid w:val="00C71DB3"/>
    <w:rsid w:val="00C848C7"/>
    <w:rsid w:val="00CD3B96"/>
    <w:rsid w:val="00D26C5B"/>
    <w:rsid w:val="00D80C0D"/>
    <w:rsid w:val="00D860A8"/>
    <w:rsid w:val="00D93778"/>
    <w:rsid w:val="00DD4D85"/>
    <w:rsid w:val="00DF5971"/>
    <w:rsid w:val="00E20475"/>
    <w:rsid w:val="00E3408B"/>
    <w:rsid w:val="00E45BEF"/>
    <w:rsid w:val="00E54D1C"/>
    <w:rsid w:val="00E70C4E"/>
    <w:rsid w:val="00ED66AA"/>
    <w:rsid w:val="00EF2444"/>
    <w:rsid w:val="00F255F2"/>
    <w:rsid w:val="00F809B2"/>
    <w:rsid w:val="00FA613F"/>
    <w:rsid w:val="00FF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81061C"/>
  <w14:defaultImageDpi w14:val="300"/>
  <w15:chartTrackingRefBased/>
  <w15:docId w15:val="{58790328-4B71-40B0-A5EC-EF52960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Normal"/>
    <w:qFormat/>
    <w:pPr>
      <w:keepNext/>
      <w:numPr>
        <w:numId w:val="1"/>
      </w:numPr>
      <w:spacing w:before="240" w:after="60"/>
      <w:ind w:left="576" w:firstLine="0"/>
      <w:outlineLvl w:val="0"/>
    </w:pPr>
    <w:rPr>
      <w:rFonts w:ascii="Arial" w:eastAsia="Times New Roman" w:hAnsi="Arial" w:cs="Times New Roman"/>
      <w:b/>
      <w:bCs/>
      <w:szCs w:val="32"/>
      <w:lang w:val="x-none" w:eastAsia="ar-SA" w:bidi="ar-SA"/>
    </w:rPr>
  </w:style>
  <w:style w:type="paragraph" w:styleId="Heading2">
    <w:name w:val="heading 2"/>
    <w:basedOn w:val="Normal"/>
    <w:next w:val="Normal"/>
    <w:qFormat/>
    <w:pPr>
      <w:numPr>
        <w:ilvl w:val="1"/>
        <w:numId w:val="1"/>
      </w:numPr>
      <w:spacing w:after="60"/>
      <w:ind w:left="1152" w:firstLine="0"/>
      <w:outlineLvl w:val="1"/>
    </w:pPr>
    <w:rPr>
      <w:rFonts w:ascii="Arial" w:eastAsia="Times New Roman" w:hAnsi="Arial" w:cs="Times New Roman"/>
      <w:bCs/>
      <w:iCs/>
      <w:sz w:val="22"/>
      <w:szCs w:val="28"/>
      <w:lang w:val="x-none"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DefaultParagraphFont1">
    <w:name w:val="WW-Default Paragraph Fon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z1">
    <w:name w:val="WW8Num1z1"/>
    <w:rPr>
      <w:rFonts w:ascii="OpenSymbol" w:eastAsia="OpenSymbol" w:hAnsi="Open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DefaultParagraphFont11">
    <w:name w:val="WW-Default Paragraph Font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Heading1Char">
    <w:name w:val="Heading 1 Char"/>
    <w:rPr>
      <w:rFonts w:ascii="Arial" w:hAnsi="Arial" w:cs="Arial"/>
      <w:b/>
      <w:bCs/>
      <w:kern w:val="1"/>
      <w:sz w:val="24"/>
      <w:szCs w:val="32"/>
    </w:rPr>
  </w:style>
  <w:style w:type="character" w:customStyle="1" w:styleId="Heading2Char">
    <w:name w:val="Heading 2 Char"/>
    <w:rPr>
      <w:rFonts w:ascii="Arial" w:hAnsi="Arial" w:cs="Arial"/>
      <w:bCs/>
      <w:iCs/>
      <w:sz w:val="22"/>
      <w:szCs w:val="28"/>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rFonts w:ascii="Tahoma" w:hAnsi="Tahoma"/>
      <w:sz w:val="16"/>
    </w:rPr>
  </w:style>
  <w:style w:type="paragraph" w:styleId="Title">
    <w:name w:val="Title"/>
    <w:basedOn w:val="Normal"/>
    <w:next w:val="Subtitle"/>
    <w:qFormat/>
    <w:pPr>
      <w:spacing w:before="240" w:after="60"/>
      <w:jc w:val="center"/>
    </w:pPr>
    <w:rPr>
      <w:rFonts w:ascii="Arial" w:hAnsi="Arial"/>
      <w:b/>
      <w:bCs/>
      <w:sz w:val="32"/>
      <w:szCs w:val="36"/>
    </w:rPr>
  </w:style>
  <w:style w:type="paragraph" w:styleId="Subtitle">
    <w:name w:val="Subtitle"/>
    <w:basedOn w:val="Heading"/>
    <w:next w:val="BodyText"/>
    <w:qFormat/>
    <w:pPr>
      <w:jc w:val="center"/>
    </w:pPr>
    <w:rPr>
      <w:i/>
      <w:iCs/>
    </w:rPr>
  </w:style>
  <w:style w:type="paragraph" w:customStyle="1" w:styleId="StyleTitleLeft">
    <w:name w:val="Style Title + Left"/>
    <w:basedOn w:val="Title"/>
    <w:pPr>
      <w:pBdr>
        <w:bottom w:val="single" w:sz="4" w:space="1" w:color="000000"/>
      </w:pBd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 26 09 draft org meeting minutes</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26 09 draft org meeting minutes</dc:title>
  <dc:subject/>
  <dc:creator>Andrew Curry</dc:creator>
  <cp:keywords/>
  <cp:lastModifiedBy>Andy Curry</cp:lastModifiedBy>
  <cp:revision>2</cp:revision>
  <cp:lastPrinted>2017-08-14T23:09:00Z</cp:lastPrinted>
  <dcterms:created xsi:type="dcterms:W3CDTF">2022-08-26T03:37:00Z</dcterms:created>
  <dcterms:modified xsi:type="dcterms:W3CDTF">2022-08-26T03:37:00Z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