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296B" w:rsidRDefault="007C410E">
      <w:pPr>
        <w:pBdr>
          <w:bottom w:val="single" w:sz="4" w:space="1" w:color="000000"/>
          <w:between w:val="nil"/>
        </w:pBdr>
        <w:spacing w:before="240" w:after="60" w:line="240" w:lineRule="auto"/>
        <w:ind w:left="1" w:hanging="3"/>
        <w:rPr>
          <w:rFonts w:ascii="Arial" w:eastAsia="Arial" w:hAnsi="Arial" w:cs="Arial"/>
          <w:b/>
          <w:color w:val="000000"/>
          <w:sz w:val="32"/>
          <w:szCs w:val="32"/>
        </w:rPr>
      </w:pPr>
      <w:r>
        <w:rPr>
          <w:rFonts w:ascii="Arial" w:eastAsia="Arial" w:hAnsi="Arial" w:cs="Arial"/>
          <w:b/>
          <w:color w:val="000000"/>
          <w:sz w:val="32"/>
          <w:szCs w:val="32"/>
        </w:rPr>
        <w:t>Gallatin Gateway County Water &amp; Sewer District</w:t>
      </w:r>
    </w:p>
    <w:p w14:paraId="00000002" w14:textId="77777777" w:rsidR="00E9296B" w:rsidRDefault="007C410E">
      <w:pPr>
        <w:ind w:left="0" w:hanging="2"/>
        <w:rPr>
          <w:rFonts w:ascii="Arial" w:eastAsia="Arial" w:hAnsi="Arial" w:cs="Arial"/>
        </w:rPr>
      </w:pPr>
      <w:r>
        <w:rPr>
          <w:rFonts w:ascii="Arial" w:eastAsia="Arial" w:hAnsi="Arial" w:cs="Arial"/>
        </w:rPr>
        <w:t>MINUTES OF THE</w:t>
      </w:r>
    </w:p>
    <w:p w14:paraId="00000003" w14:textId="77777777" w:rsidR="00E9296B" w:rsidRDefault="007C410E">
      <w:pPr>
        <w:ind w:left="0" w:hanging="2"/>
        <w:jc w:val="center"/>
        <w:rPr>
          <w:rFonts w:ascii="Arial" w:eastAsia="Arial" w:hAnsi="Arial" w:cs="Arial"/>
        </w:rPr>
      </w:pPr>
      <w:r>
        <w:rPr>
          <w:rFonts w:ascii="Arial" w:eastAsia="Arial" w:hAnsi="Arial" w:cs="Arial"/>
          <w:b/>
        </w:rPr>
        <w:t>BOARD OF DIRECTORS</w:t>
      </w:r>
    </w:p>
    <w:p w14:paraId="00000004" w14:textId="77777777" w:rsidR="00E9296B" w:rsidRDefault="00E9296B">
      <w:pPr>
        <w:ind w:left="0" w:hanging="2"/>
        <w:rPr>
          <w:rFonts w:ascii="Arial" w:eastAsia="Arial" w:hAnsi="Arial" w:cs="Arial"/>
        </w:rPr>
      </w:pPr>
    </w:p>
    <w:p w14:paraId="00000005" w14:textId="77777777" w:rsidR="00E9296B" w:rsidRDefault="007C410E">
      <w:pPr>
        <w:ind w:left="0" w:hanging="2"/>
        <w:jc w:val="both"/>
        <w:rPr>
          <w:rFonts w:ascii="Arial" w:eastAsia="Arial" w:hAnsi="Arial" w:cs="Arial"/>
        </w:rPr>
      </w:pPr>
      <w:r>
        <w:rPr>
          <w:rFonts w:ascii="Arial" w:eastAsia="Arial" w:hAnsi="Arial" w:cs="Arial"/>
        </w:rPr>
        <w:t xml:space="preserve">A regular meeting of the Board of Directors of the Gallatin Gateway County Water &amp; Sewer District was held at the Gallatin Gateway Fire Station, 320 Webb Street, Gallatin Gateway, MT, on 5/16/2022.  Present at the meeting </w:t>
      </w:r>
      <w:proofErr w:type="gramStart"/>
      <w:r>
        <w:rPr>
          <w:rFonts w:ascii="Arial" w:eastAsia="Arial" w:hAnsi="Arial" w:cs="Arial"/>
        </w:rPr>
        <w:t>were</w:t>
      </w:r>
      <w:proofErr w:type="gramEnd"/>
      <w:r>
        <w:rPr>
          <w:rFonts w:ascii="Arial" w:eastAsia="Arial" w:hAnsi="Arial" w:cs="Arial"/>
        </w:rPr>
        <w:t xml:space="preserve"> board members Eric Amend (remotely), Ted Border, Cary Fox, as was District Council </w:t>
      </w:r>
      <w:proofErr w:type="spellStart"/>
      <w:r>
        <w:rPr>
          <w:rFonts w:ascii="Arial" w:eastAsia="Arial" w:hAnsi="Arial" w:cs="Arial"/>
        </w:rPr>
        <w:t>Swimley</w:t>
      </w:r>
      <w:proofErr w:type="spellEnd"/>
      <w:r>
        <w:rPr>
          <w:rFonts w:ascii="Arial" w:eastAsia="Arial" w:hAnsi="Arial" w:cs="Arial"/>
        </w:rPr>
        <w:t xml:space="preserve">. Staff present included APE representatives Andrew Huggins and General Manager Sam </w:t>
      </w:r>
      <w:proofErr w:type="spellStart"/>
      <w:r>
        <w:rPr>
          <w:rFonts w:ascii="Arial" w:eastAsia="Arial" w:hAnsi="Arial" w:cs="Arial"/>
        </w:rPr>
        <w:t>Procunier</w:t>
      </w:r>
      <w:proofErr w:type="spellEnd"/>
      <w:r>
        <w:rPr>
          <w:rFonts w:ascii="Arial" w:eastAsia="Arial" w:hAnsi="Arial" w:cs="Arial"/>
        </w:rPr>
        <w:t xml:space="preserve">.  Members of the public included Pete Stein, and Tom </w:t>
      </w:r>
      <w:proofErr w:type="spellStart"/>
      <w:r>
        <w:rPr>
          <w:rFonts w:ascii="Arial" w:eastAsia="Arial" w:hAnsi="Arial" w:cs="Arial"/>
        </w:rPr>
        <w:t>Hennesh</w:t>
      </w:r>
      <w:proofErr w:type="spellEnd"/>
      <w:r>
        <w:rPr>
          <w:rFonts w:ascii="Arial" w:eastAsia="Arial" w:hAnsi="Arial" w:cs="Arial"/>
        </w:rPr>
        <w:t>.</w:t>
      </w:r>
    </w:p>
    <w:p w14:paraId="00000006" w14:textId="77777777" w:rsidR="00E9296B" w:rsidRDefault="00E9296B">
      <w:pPr>
        <w:ind w:left="0" w:hanging="2"/>
        <w:jc w:val="both"/>
        <w:rPr>
          <w:rFonts w:ascii="Arial" w:eastAsia="Arial" w:hAnsi="Arial" w:cs="Arial"/>
        </w:rPr>
      </w:pPr>
    </w:p>
    <w:p w14:paraId="00000007" w14:textId="77777777" w:rsidR="00E9296B" w:rsidRDefault="007C410E">
      <w:pPr>
        <w:ind w:left="0" w:hanging="2"/>
        <w:jc w:val="both"/>
        <w:rPr>
          <w:rFonts w:ascii="Arial" w:eastAsia="Arial" w:hAnsi="Arial" w:cs="Arial"/>
        </w:rPr>
      </w:pPr>
      <w:r>
        <w:rPr>
          <w:rFonts w:ascii="Arial" w:eastAsia="Arial" w:hAnsi="Arial" w:cs="Arial"/>
        </w:rPr>
        <w:t>President Border called the meeting to order at 6:30 p.m. Secretary Alison Curry recorded the minutes of the meeting.</w:t>
      </w:r>
    </w:p>
    <w:p w14:paraId="00000008" w14:textId="77777777" w:rsidR="00E9296B" w:rsidRDefault="00E9296B">
      <w:pPr>
        <w:ind w:left="0" w:hanging="2"/>
        <w:jc w:val="both"/>
        <w:rPr>
          <w:rFonts w:ascii="Arial" w:eastAsia="Arial" w:hAnsi="Arial" w:cs="Arial"/>
        </w:rPr>
      </w:pPr>
    </w:p>
    <w:p w14:paraId="00000009" w14:textId="77777777" w:rsidR="00E9296B" w:rsidRDefault="007C410E">
      <w:pPr>
        <w:ind w:left="0" w:hanging="2"/>
        <w:jc w:val="both"/>
        <w:rPr>
          <w:rFonts w:ascii="Arial" w:eastAsia="Arial" w:hAnsi="Arial" w:cs="Arial"/>
          <w:u w:val="single"/>
        </w:rPr>
      </w:pPr>
      <w:r>
        <w:rPr>
          <w:rFonts w:ascii="Arial" w:eastAsia="Arial" w:hAnsi="Arial" w:cs="Arial"/>
          <w:u w:val="single"/>
        </w:rPr>
        <w:t>PUBLIC PARTICIPATION OF NON-AGENDA ITEMS</w:t>
      </w:r>
    </w:p>
    <w:p w14:paraId="0000000A" w14:textId="77777777" w:rsidR="00E9296B" w:rsidRDefault="00E9296B">
      <w:pPr>
        <w:ind w:left="0" w:hanging="2"/>
        <w:jc w:val="both"/>
        <w:rPr>
          <w:rFonts w:ascii="Arial" w:eastAsia="Arial" w:hAnsi="Arial" w:cs="Arial"/>
        </w:rPr>
      </w:pPr>
    </w:p>
    <w:p w14:paraId="0000000B" w14:textId="77777777" w:rsidR="00E9296B" w:rsidRDefault="007C410E">
      <w:pPr>
        <w:ind w:left="0" w:hanging="2"/>
        <w:jc w:val="both"/>
        <w:rPr>
          <w:rFonts w:ascii="Arial" w:eastAsia="Arial" w:hAnsi="Arial" w:cs="Arial"/>
        </w:rPr>
      </w:pPr>
      <w:r>
        <w:rPr>
          <w:rFonts w:ascii="Arial" w:eastAsia="Arial" w:hAnsi="Arial" w:cs="Arial"/>
        </w:rPr>
        <w:t>A. President Border asked for public comment on non-agenda items. No comments were made.</w:t>
      </w:r>
    </w:p>
    <w:p w14:paraId="0000000C" w14:textId="77777777" w:rsidR="00E9296B" w:rsidRDefault="00E9296B">
      <w:pPr>
        <w:ind w:left="0" w:hanging="2"/>
        <w:jc w:val="both"/>
        <w:rPr>
          <w:rFonts w:ascii="Arial" w:eastAsia="Arial" w:hAnsi="Arial" w:cs="Arial"/>
        </w:rPr>
      </w:pPr>
    </w:p>
    <w:p w14:paraId="0000000D" w14:textId="6B495F25" w:rsidR="00E9296B" w:rsidRDefault="007C410E">
      <w:pPr>
        <w:ind w:left="0" w:hanging="2"/>
        <w:jc w:val="both"/>
        <w:rPr>
          <w:rFonts w:ascii="Arial" w:eastAsia="Arial" w:hAnsi="Arial" w:cs="Arial"/>
        </w:rPr>
      </w:pPr>
      <w:r>
        <w:rPr>
          <w:rFonts w:ascii="Arial" w:eastAsia="Arial" w:hAnsi="Arial" w:cs="Arial"/>
        </w:rPr>
        <w:t xml:space="preserve">B. President Border made the motion to appoint Director Amend as an official member of the </w:t>
      </w:r>
      <w:proofErr w:type="gramStart"/>
      <w:r>
        <w:rPr>
          <w:rFonts w:ascii="Arial" w:eastAsia="Arial" w:hAnsi="Arial" w:cs="Arial"/>
        </w:rPr>
        <w:t>District’s</w:t>
      </w:r>
      <w:proofErr w:type="gramEnd"/>
      <w:r>
        <w:rPr>
          <w:rFonts w:ascii="Arial" w:eastAsia="Arial" w:hAnsi="Arial" w:cs="Arial"/>
        </w:rPr>
        <w:t xml:space="preserve"> board. </w:t>
      </w:r>
      <w:r w:rsidR="00BA3279">
        <w:rPr>
          <w:rFonts w:ascii="Arial" w:eastAsia="Arial" w:hAnsi="Arial" w:cs="Arial"/>
        </w:rPr>
        <w:t xml:space="preserve">Director Fox seconded the motion, and it was </w:t>
      </w:r>
      <w:r>
        <w:rPr>
          <w:rFonts w:ascii="Arial" w:eastAsia="Arial" w:hAnsi="Arial" w:cs="Arial"/>
        </w:rPr>
        <w:t>passed unanimously. Director Amend has accepted the position as board member.</w:t>
      </w:r>
    </w:p>
    <w:p w14:paraId="0000000E" w14:textId="77777777" w:rsidR="00E9296B" w:rsidRDefault="00E9296B">
      <w:pPr>
        <w:ind w:left="0" w:hanging="2"/>
        <w:jc w:val="both"/>
        <w:rPr>
          <w:rFonts w:ascii="Arial" w:eastAsia="Arial" w:hAnsi="Arial" w:cs="Arial"/>
        </w:rPr>
      </w:pPr>
    </w:p>
    <w:p w14:paraId="0000000F" w14:textId="77777777" w:rsidR="00E9296B" w:rsidRDefault="007C410E">
      <w:pPr>
        <w:ind w:left="0" w:hanging="2"/>
        <w:jc w:val="both"/>
        <w:rPr>
          <w:rFonts w:ascii="Arial" w:eastAsia="Arial" w:hAnsi="Arial" w:cs="Arial"/>
          <w:u w:val="single"/>
        </w:rPr>
      </w:pPr>
      <w:r>
        <w:rPr>
          <w:rFonts w:ascii="Arial" w:eastAsia="Arial" w:hAnsi="Arial" w:cs="Arial"/>
          <w:u w:val="single"/>
        </w:rPr>
        <w:t>CONFLICT OF INTEREST DISCLOSURE</w:t>
      </w:r>
    </w:p>
    <w:p w14:paraId="00000010" w14:textId="77777777" w:rsidR="00E9296B" w:rsidRDefault="007C410E">
      <w:pPr>
        <w:ind w:left="0" w:hanging="2"/>
        <w:jc w:val="both"/>
        <w:rPr>
          <w:rFonts w:ascii="Arial" w:eastAsia="Arial" w:hAnsi="Arial" w:cs="Arial"/>
        </w:rPr>
      </w:pPr>
      <w:r>
        <w:rPr>
          <w:rFonts w:ascii="Arial" w:eastAsia="Arial" w:hAnsi="Arial" w:cs="Arial"/>
        </w:rPr>
        <w:t>President Border asked if there were any items of conflict of interest, or potential conflict of interest, to be raised.  None were raised.</w:t>
      </w:r>
    </w:p>
    <w:p w14:paraId="00000011" w14:textId="77777777" w:rsidR="00E9296B" w:rsidRDefault="007C410E">
      <w:pPr>
        <w:ind w:left="0" w:hanging="2"/>
        <w:jc w:val="both"/>
        <w:rPr>
          <w:rFonts w:ascii="Arial" w:eastAsia="Arial" w:hAnsi="Arial" w:cs="Arial"/>
        </w:rPr>
      </w:pPr>
      <w:r>
        <w:rPr>
          <w:rFonts w:ascii="Arial" w:eastAsia="Arial" w:hAnsi="Arial" w:cs="Arial"/>
        </w:rPr>
        <w:tab/>
      </w:r>
    </w:p>
    <w:p w14:paraId="00000012" w14:textId="77777777" w:rsidR="00E9296B" w:rsidRDefault="007C410E">
      <w:pPr>
        <w:ind w:left="0" w:hanging="2"/>
        <w:jc w:val="both"/>
        <w:rPr>
          <w:rFonts w:ascii="Arial" w:eastAsia="Arial" w:hAnsi="Arial" w:cs="Arial"/>
          <w:u w:val="single"/>
        </w:rPr>
      </w:pPr>
      <w:r>
        <w:rPr>
          <w:rFonts w:ascii="Arial" w:eastAsia="Arial" w:hAnsi="Arial" w:cs="Arial"/>
          <w:u w:val="single"/>
        </w:rPr>
        <w:t>APPROVAL OF MINUTES</w:t>
      </w:r>
    </w:p>
    <w:p w14:paraId="00000013" w14:textId="77777777" w:rsidR="00E9296B" w:rsidRDefault="00E9296B">
      <w:pPr>
        <w:ind w:left="0" w:hanging="2"/>
        <w:jc w:val="both"/>
        <w:rPr>
          <w:rFonts w:ascii="Arial" w:eastAsia="Arial" w:hAnsi="Arial" w:cs="Arial"/>
        </w:rPr>
      </w:pPr>
    </w:p>
    <w:p w14:paraId="00000014" w14:textId="77777777" w:rsidR="00E9296B" w:rsidRDefault="007C410E">
      <w:pPr>
        <w:ind w:left="0" w:hanging="2"/>
        <w:jc w:val="both"/>
        <w:rPr>
          <w:rFonts w:ascii="Arial" w:eastAsia="Arial" w:hAnsi="Arial" w:cs="Arial"/>
        </w:rPr>
      </w:pPr>
      <w:r>
        <w:rPr>
          <w:rFonts w:ascii="Arial" w:eastAsia="Arial" w:hAnsi="Arial" w:cs="Arial"/>
        </w:rPr>
        <w:t>Director Amend moved for the approval of 4/11/2022 minutes as is. Director Fox seconded the motion. Motion passed 3-0.</w:t>
      </w:r>
    </w:p>
    <w:p w14:paraId="00000015" w14:textId="77777777" w:rsidR="00E9296B" w:rsidRDefault="00E9296B">
      <w:pPr>
        <w:ind w:left="0" w:hanging="2"/>
        <w:jc w:val="both"/>
        <w:rPr>
          <w:rFonts w:ascii="Arial" w:eastAsia="Arial" w:hAnsi="Arial" w:cs="Arial"/>
        </w:rPr>
      </w:pPr>
    </w:p>
    <w:p w14:paraId="00000016" w14:textId="77777777" w:rsidR="00E9296B" w:rsidRDefault="007C410E">
      <w:pPr>
        <w:ind w:left="0" w:hanging="2"/>
        <w:jc w:val="both"/>
        <w:rPr>
          <w:rFonts w:ascii="Arial" w:eastAsia="Arial" w:hAnsi="Arial" w:cs="Arial"/>
          <w:u w:val="single"/>
        </w:rPr>
      </w:pPr>
      <w:r>
        <w:rPr>
          <w:rFonts w:ascii="Arial" w:eastAsia="Arial" w:hAnsi="Arial" w:cs="Arial"/>
          <w:u w:val="single"/>
        </w:rPr>
        <w:t>OLD BUSINESS</w:t>
      </w:r>
    </w:p>
    <w:p w14:paraId="00000017" w14:textId="77777777" w:rsidR="00E9296B" w:rsidRDefault="00E9296B">
      <w:pPr>
        <w:ind w:left="0" w:hanging="2"/>
        <w:jc w:val="both"/>
        <w:rPr>
          <w:rFonts w:ascii="Arial" w:eastAsia="Arial" w:hAnsi="Arial" w:cs="Arial"/>
        </w:rPr>
      </w:pPr>
    </w:p>
    <w:p w14:paraId="1315ACD9" w14:textId="6D219D33" w:rsidR="007C410E" w:rsidRDefault="007C410E">
      <w:pPr>
        <w:ind w:left="0" w:hanging="2"/>
        <w:jc w:val="both"/>
        <w:rPr>
          <w:rFonts w:ascii="Arial" w:eastAsia="Arial" w:hAnsi="Arial" w:cs="Arial"/>
        </w:rPr>
      </w:pPr>
      <w:r>
        <w:rPr>
          <w:rFonts w:ascii="Arial" w:eastAsia="Arial" w:hAnsi="Arial" w:cs="Arial"/>
        </w:rPr>
        <w:t>A. THE JUMP</w:t>
      </w:r>
    </w:p>
    <w:p w14:paraId="027F793C" w14:textId="77777777" w:rsidR="007C410E" w:rsidRDefault="007C410E">
      <w:pPr>
        <w:ind w:left="0" w:hanging="2"/>
        <w:jc w:val="both"/>
        <w:rPr>
          <w:rFonts w:ascii="Arial" w:eastAsia="Arial" w:hAnsi="Arial" w:cs="Arial"/>
        </w:rPr>
      </w:pPr>
    </w:p>
    <w:p w14:paraId="00000018" w14:textId="4194BF66" w:rsidR="00E9296B" w:rsidRDefault="007C410E">
      <w:pPr>
        <w:ind w:left="0" w:hanging="2"/>
        <w:jc w:val="both"/>
        <w:rPr>
          <w:rFonts w:ascii="Arial" w:eastAsia="Arial" w:hAnsi="Arial" w:cs="Arial"/>
        </w:rPr>
      </w:pPr>
      <w:r>
        <w:rPr>
          <w:rFonts w:ascii="Arial" w:eastAsia="Arial" w:hAnsi="Arial" w:cs="Arial"/>
        </w:rPr>
        <w:t xml:space="preserve">Tom </w:t>
      </w:r>
      <w:proofErr w:type="spellStart"/>
      <w:r>
        <w:rPr>
          <w:rFonts w:ascii="Arial" w:eastAsia="Arial" w:hAnsi="Arial" w:cs="Arial"/>
        </w:rPr>
        <w:t>Hennesh</w:t>
      </w:r>
      <w:proofErr w:type="spellEnd"/>
      <w:r>
        <w:rPr>
          <w:rFonts w:ascii="Arial" w:eastAsia="Arial" w:hAnsi="Arial" w:cs="Arial"/>
        </w:rPr>
        <w:t xml:space="preserve"> who is a co-owner of The Jump is planning to host a concert June 11</w:t>
      </w:r>
      <w:proofErr w:type="gramStart"/>
      <w:r>
        <w:rPr>
          <w:rFonts w:ascii="Arial" w:eastAsia="Arial" w:hAnsi="Arial" w:cs="Arial"/>
          <w:vertAlign w:val="superscript"/>
        </w:rPr>
        <w:t xml:space="preserve">th  </w:t>
      </w:r>
      <w:r>
        <w:rPr>
          <w:rFonts w:ascii="Arial" w:eastAsia="Arial" w:hAnsi="Arial" w:cs="Arial"/>
        </w:rPr>
        <w:t>on</w:t>
      </w:r>
      <w:proofErr w:type="gramEnd"/>
      <w:r>
        <w:rPr>
          <w:rFonts w:ascii="Arial" w:eastAsia="Arial" w:hAnsi="Arial" w:cs="Arial"/>
        </w:rPr>
        <w:t xml:space="preserve"> their property; this event will be a nonprofit event for a group of veterans, and additional parking is needed.</w:t>
      </w:r>
    </w:p>
    <w:p w14:paraId="00000019" w14:textId="77777777" w:rsidR="00E9296B" w:rsidRDefault="007C410E">
      <w:pPr>
        <w:ind w:left="0" w:hanging="2"/>
        <w:jc w:val="both"/>
        <w:rPr>
          <w:rFonts w:ascii="Arial" w:eastAsia="Arial" w:hAnsi="Arial" w:cs="Arial"/>
        </w:rPr>
      </w:pPr>
      <w:r>
        <w:rPr>
          <w:rFonts w:ascii="Arial" w:eastAsia="Arial" w:hAnsi="Arial" w:cs="Arial"/>
        </w:rPr>
        <w:t xml:space="preserve">The Jump presented a proposal to use some of the </w:t>
      </w:r>
      <w:proofErr w:type="gramStart"/>
      <w:r>
        <w:rPr>
          <w:rFonts w:ascii="Arial" w:eastAsia="Arial" w:hAnsi="Arial" w:cs="Arial"/>
        </w:rPr>
        <w:t>District’s</w:t>
      </w:r>
      <w:proofErr w:type="gramEnd"/>
      <w:r>
        <w:rPr>
          <w:rFonts w:ascii="Arial" w:eastAsia="Arial" w:hAnsi="Arial" w:cs="Arial"/>
        </w:rPr>
        <w:t xml:space="preserve"> property to the east as overflow parking. The Jump is committed to picking up trash, mowing, and adding the </w:t>
      </w:r>
      <w:proofErr w:type="gramStart"/>
      <w:r>
        <w:rPr>
          <w:rFonts w:ascii="Arial" w:eastAsia="Arial" w:hAnsi="Arial" w:cs="Arial"/>
        </w:rPr>
        <w:t>District</w:t>
      </w:r>
      <w:proofErr w:type="gramEnd"/>
      <w:r>
        <w:rPr>
          <w:rFonts w:ascii="Arial" w:eastAsia="Arial" w:hAnsi="Arial" w:cs="Arial"/>
        </w:rPr>
        <w:t xml:space="preserve"> onto their insurance policy. </w:t>
      </w:r>
    </w:p>
    <w:p w14:paraId="0000001A" w14:textId="77777777" w:rsidR="00E9296B" w:rsidRDefault="00E9296B">
      <w:pPr>
        <w:ind w:left="0" w:hanging="2"/>
        <w:jc w:val="both"/>
        <w:rPr>
          <w:rFonts w:ascii="Arial" w:eastAsia="Arial" w:hAnsi="Arial" w:cs="Arial"/>
        </w:rPr>
      </w:pPr>
    </w:p>
    <w:p w14:paraId="0000001B" w14:textId="77777777" w:rsidR="00E9296B" w:rsidRDefault="007C410E">
      <w:pPr>
        <w:ind w:left="0" w:hanging="2"/>
        <w:jc w:val="both"/>
        <w:rPr>
          <w:rFonts w:ascii="Arial" w:eastAsia="Arial" w:hAnsi="Arial" w:cs="Arial"/>
        </w:rPr>
      </w:pPr>
      <w:r>
        <w:rPr>
          <w:rFonts w:ascii="Arial" w:eastAsia="Arial" w:hAnsi="Arial" w:cs="Arial"/>
        </w:rPr>
        <w:t xml:space="preserve">There was a general discussion of potential vehicular impact to the </w:t>
      </w:r>
      <w:proofErr w:type="gramStart"/>
      <w:r>
        <w:rPr>
          <w:rFonts w:ascii="Arial" w:eastAsia="Arial" w:hAnsi="Arial" w:cs="Arial"/>
        </w:rPr>
        <w:t>District’s</w:t>
      </w:r>
      <w:proofErr w:type="gramEnd"/>
      <w:r>
        <w:rPr>
          <w:rFonts w:ascii="Arial" w:eastAsia="Arial" w:hAnsi="Arial" w:cs="Arial"/>
        </w:rPr>
        <w:t xml:space="preserve"> property. The primary concerns would be damage to the </w:t>
      </w:r>
      <w:proofErr w:type="gramStart"/>
      <w:r>
        <w:rPr>
          <w:rFonts w:ascii="Arial" w:eastAsia="Arial" w:hAnsi="Arial" w:cs="Arial"/>
        </w:rPr>
        <w:t>District’s</w:t>
      </w:r>
      <w:proofErr w:type="gramEnd"/>
      <w:r>
        <w:rPr>
          <w:rFonts w:ascii="Arial" w:eastAsia="Arial" w:hAnsi="Arial" w:cs="Arial"/>
        </w:rPr>
        <w:t xml:space="preserve"> well head, and </w:t>
      </w:r>
      <w:r>
        <w:rPr>
          <w:rFonts w:ascii="Arial" w:eastAsia="Arial" w:hAnsi="Arial" w:cs="Arial"/>
        </w:rPr>
        <w:lastRenderedPageBreak/>
        <w:t xml:space="preserve">soil compaction that may cause problems to a future drain field site. APE Representative Huggins noted that due to the lack of infrastructure and potential damage thereof, there would probably be no lasting impact to the site. </w:t>
      </w:r>
    </w:p>
    <w:p w14:paraId="0000001C" w14:textId="77777777" w:rsidR="00E9296B" w:rsidRDefault="00E9296B">
      <w:pPr>
        <w:ind w:left="0" w:hanging="2"/>
        <w:jc w:val="both"/>
        <w:rPr>
          <w:rFonts w:ascii="Arial" w:eastAsia="Arial" w:hAnsi="Arial" w:cs="Arial"/>
        </w:rPr>
      </w:pPr>
    </w:p>
    <w:p w14:paraId="0000001D" w14:textId="77777777" w:rsidR="00E9296B" w:rsidRDefault="007C410E">
      <w:pPr>
        <w:ind w:left="0" w:hanging="2"/>
        <w:jc w:val="both"/>
        <w:rPr>
          <w:rFonts w:ascii="Arial" w:eastAsia="Arial" w:hAnsi="Arial" w:cs="Arial"/>
        </w:rPr>
      </w:pPr>
      <w:r>
        <w:rPr>
          <w:rFonts w:ascii="Arial" w:eastAsia="Arial" w:hAnsi="Arial" w:cs="Arial"/>
        </w:rPr>
        <w:t xml:space="preserve">District Council </w:t>
      </w:r>
      <w:proofErr w:type="spellStart"/>
      <w:r>
        <w:rPr>
          <w:rFonts w:ascii="Arial" w:eastAsia="Arial" w:hAnsi="Arial" w:cs="Arial"/>
        </w:rPr>
        <w:t>Swimley</w:t>
      </w:r>
      <w:proofErr w:type="spellEnd"/>
      <w:r>
        <w:rPr>
          <w:rFonts w:ascii="Arial" w:eastAsia="Arial" w:hAnsi="Arial" w:cs="Arial"/>
        </w:rPr>
        <w:t xml:space="preserve"> encouraged the board to approve the Jump’s proposal, provided the engineer confirms the low risk to the </w:t>
      </w:r>
      <w:proofErr w:type="gramStart"/>
      <w:r>
        <w:rPr>
          <w:rFonts w:ascii="Arial" w:eastAsia="Arial" w:hAnsi="Arial" w:cs="Arial"/>
        </w:rPr>
        <w:t>District’s</w:t>
      </w:r>
      <w:proofErr w:type="gramEnd"/>
      <w:r>
        <w:rPr>
          <w:rFonts w:ascii="Arial" w:eastAsia="Arial" w:hAnsi="Arial" w:cs="Arial"/>
        </w:rPr>
        <w:t xml:space="preserve"> property. There was a consensus to speak with the engineer to assuage any concerns that may arise.</w:t>
      </w:r>
    </w:p>
    <w:p w14:paraId="0000001E" w14:textId="77777777" w:rsidR="00E9296B" w:rsidRDefault="00E9296B">
      <w:pPr>
        <w:ind w:left="0" w:hanging="2"/>
        <w:jc w:val="both"/>
        <w:rPr>
          <w:rFonts w:ascii="Arial" w:eastAsia="Arial" w:hAnsi="Arial" w:cs="Arial"/>
        </w:rPr>
      </w:pPr>
    </w:p>
    <w:p w14:paraId="0000001F" w14:textId="77777777" w:rsidR="00E9296B" w:rsidRDefault="007C410E">
      <w:pPr>
        <w:ind w:left="0" w:hanging="2"/>
        <w:jc w:val="both"/>
        <w:rPr>
          <w:rFonts w:ascii="Arial" w:eastAsia="Arial" w:hAnsi="Arial" w:cs="Arial"/>
        </w:rPr>
      </w:pPr>
      <w:r>
        <w:rPr>
          <w:rFonts w:ascii="Arial" w:eastAsia="Arial" w:hAnsi="Arial" w:cs="Arial"/>
        </w:rPr>
        <w:t>Director Fox makes motion for one time use of District property for the Jump to use for their event with the conditions laid out. Director Amend seconds, motion passed unanimously.</w:t>
      </w:r>
    </w:p>
    <w:p w14:paraId="00000020" w14:textId="77777777" w:rsidR="00E9296B" w:rsidRDefault="00E9296B">
      <w:pPr>
        <w:ind w:left="0" w:hanging="2"/>
        <w:jc w:val="both"/>
        <w:rPr>
          <w:rFonts w:ascii="Arial" w:eastAsia="Arial" w:hAnsi="Arial" w:cs="Arial"/>
        </w:rPr>
      </w:pPr>
    </w:p>
    <w:p w14:paraId="00000021" w14:textId="77777777" w:rsidR="00E9296B" w:rsidRDefault="007C410E">
      <w:pPr>
        <w:ind w:left="0" w:hanging="2"/>
        <w:jc w:val="both"/>
        <w:rPr>
          <w:rFonts w:ascii="Arial" w:eastAsia="Arial" w:hAnsi="Arial" w:cs="Arial"/>
        </w:rPr>
      </w:pPr>
      <w:r>
        <w:rPr>
          <w:rFonts w:ascii="Arial" w:eastAsia="Arial" w:hAnsi="Arial" w:cs="Arial"/>
        </w:rPr>
        <w:t xml:space="preserve">District Council </w:t>
      </w:r>
      <w:proofErr w:type="spellStart"/>
      <w:r>
        <w:rPr>
          <w:rFonts w:ascii="Arial" w:eastAsia="Arial" w:hAnsi="Arial" w:cs="Arial"/>
        </w:rPr>
        <w:t>Swimley</w:t>
      </w:r>
      <w:proofErr w:type="spellEnd"/>
      <w:r>
        <w:rPr>
          <w:rFonts w:ascii="Arial" w:eastAsia="Arial" w:hAnsi="Arial" w:cs="Arial"/>
        </w:rPr>
        <w:t xml:space="preserve"> will work on a license agreement for the Jump.</w:t>
      </w:r>
    </w:p>
    <w:p w14:paraId="00000022" w14:textId="77777777" w:rsidR="00E9296B" w:rsidRDefault="00E9296B">
      <w:pPr>
        <w:ind w:left="0" w:hanging="2"/>
        <w:jc w:val="both"/>
        <w:rPr>
          <w:rFonts w:ascii="Arial" w:eastAsia="Arial" w:hAnsi="Arial" w:cs="Arial"/>
        </w:rPr>
      </w:pPr>
    </w:p>
    <w:p w14:paraId="00000023" w14:textId="77777777" w:rsidR="00E9296B" w:rsidRDefault="007C410E">
      <w:pPr>
        <w:ind w:left="0" w:hanging="2"/>
        <w:jc w:val="both"/>
        <w:rPr>
          <w:rFonts w:ascii="Arial" w:eastAsia="Arial" w:hAnsi="Arial" w:cs="Arial"/>
        </w:rPr>
      </w:pPr>
      <w:r>
        <w:rPr>
          <w:rFonts w:ascii="Arial" w:eastAsia="Arial" w:hAnsi="Arial" w:cs="Arial"/>
        </w:rPr>
        <w:t>B. 475 Gateway Road South</w:t>
      </w:r>
    </w:p>
    <w:p w14:paraId="00000024" w14:textId="77777777" w:rsidR="00E9296B" w:rsidRDefault="00E9296B">
      <w:pPr>
        <w:ind w:left="0" w:hanging="2"/>
        <w:jc w:val="both"/>
        <w:rPr>
          <w:rFonts w:ascii="Arial" w:eastAsia="Arial" w:hAnsi="Arial" w:cs="Arial"/>
        </w:rPr>
      </w:pPr>
    </w:p>
    <w:p w14:paraId="00000025" w14:textId="77777777" w:rsidR="00E9296B" w:rsidRDefault="007C410E">
      <w:pPr>
        <w:ind w:left="0" w:hanging="2"/>
        <w:jc w:val="both"/>
        <w:rPr>
          <w:rFonts w:ascii="Arial" w:eastAsia="Arial" w:hAnsi="Arial" w:cs="Arial"/>
        </w:rPr>
      </w:pPr>
      <w:r>
        <w:rPr>
          <w:rFonts w:ascii="Arial" w:eastAsia="Arial" w:hAnsi="Arial" w:cs="Arial"/>
        </w:rPr>
        <w:t xml:space="preserve">District Council </w:t>
      </w:r>
      <w:proofErr w:type="spellStart"/>
      <w:r>
        <w:rPr>
          <w:rFonts w:ascii="Arial" w:eastAsia="Arial" w:hAnsi="Arial" w:cs="Arial"/>
        </w:rPr>
        <w:t>Swimley</w:t>
      </w:r>
      <w:proofErr w:type="spellEnd"/>
      <w:r>
        <w:rPr>
          <w:rFonts w:ascii="Arial" w:eastAsia="Arial" w:hAnsi="Arial" w:cs="Arial"/>
        </w:rPr>
        <w:t xml:space="preserve"> notes the </w:t>
      </w:r>
      <w:proofErr w:type="gramStart"/>
      <w:r>
        <w:rPr>
          <w:rFonts w:ascii="Arial" w:eastAsia="Arial" w:hAnsi="Arial" w:cs="Arial"/>
        </w:rPr>
        <w:t>District</w:t>
      </w:r>
      <w:proofErr w:type="gramEnd"/>
      <w:r>
        <w:rPr>
          <w:rFonts w:ascii="Arial" w:eastAsia="Arial" w:hAnsi="Arial" w:cs="Arial"/>
        </w:rPr>
        <w:t xml:space="preserve"> is negotiating terms of an annexation agreement, and distributed a 4/27/2022 letter from John Kauffman.</w:t>
      </w:r>
    </w:p>
    <w:p w14:paraId="00000026" w14:textId="77777777" w:rsidR="00E9296B" w:rsidRDefault="00E9296B">
      <w:pPr>
        <w:ind w:left="0" w:hanging="2"/>
        <w:jc w:val="both"/>
        <w:rPr>
          <w:rFonts w:ascii="Arial" w:eastAsia="Arial" w:hAnsi="Arial" w:cs="Arial"/>
        </w:rPr>
      </w:pPr>
    </w:p>
    <w:p w14:paraId="00000027" w14:textId="77777777" w:rsidR="00E9296B" w:rsidRDefault="007C410E">
      <w:pPr>
        <w:ind w:left="0" w:hanging="2"/>
        <w:jc w:val="both"/>
        <w:rPr>
          <w:rFonts w:ascii="Arial" w:eastAsia="Arial" w:hAnsi="Arial" w:cs="Arial"/>
        </w:rPr>
      </w:pPr>
      <w:r>
        <w:rPr>
          <w:rFonts w:ascii="Arial" w:eastAsia="Arial" w:hAnsi="Arial" w:cs="Arial"/>
        </w:rPr>
        <w:t xml:space="preserve">District Council </w:t>
      </w:r>
      <w:proofErr w:type="spellStart"/>
      <w:r>
        <w:rPr>
          <w:rFonts w:ascii="Arial" w:eastAsia="Arial" w:hAnsi="Arial" w:cs="Arial"/>
        </w:rPr>
        <w:t>Swimley</w:t>
      </w:r>
      <w:proofErr w:type="spellEnd"/>
      <w:r>
        <w:rPr>
          <w:rFonts w:ascii="Arial" w:eastAsia="Arial" w:hAnsi="Arial" w:cs="Arial"/>
        </w:rPr>
        <w:t xml:space="preserve"> is insistent with 475 that the </w:t>
      </w:r>
      <w:proofErr w:type="gramStart"/>
      <w:r>
        <w:rPr>
          <w:rFonts w:ascii="Arial" w:eastAsia="Arial" w:hAnsi="Arial" w:cs="Arial"/>
        </w:rPr>
        <w:t>District</w:t>
      </w:r>
      <w:proofErr w:type="gramEnd"/>
      <w:r>
        <w:rPr>
          <w:rFonts w:ascii="Arial" w:eastAsia="Arial" w:hAnsi="Arial" w:cs="Arial"/>
        </w:rPr>
        <w:t xml:space="preserve"> must have some kind of financial security, she is concerned about a flood event that would wipe out east/west bank. There is ambiguity in 475’s response regarding pollution insurance; they have not pursued this coverage at this time. Though there is no resolution, John Kauffman asked that his letter be presented at the May board meeting. </w:t>
      </w:r>
    </w:p>
    <w:p w14:paraId="00000028" w14:textId="77777777" w:rsidR="00E9296B" w:rsidRDefault="00E9296B">
      <w:pPr>
        <w:ind w:left="0" w:hanging="2"/>
        <w:jc w:val="both"/>
        <w:rPr>
          <w:rFonts w:ascii="Arial" w:eastAsia="Arial" w:hAnsi="Arial" w:cs="Arial"/>
        </w:rPr>
      </w:pPr>
    </w:p>
    <w:p w14:paraId="00000029" w14:textId="77777777" w:rsidR="00E9296B" w:rsidRDefault="007C410E">
      <w:pPr>
        <w:ind w:left="0" w:hanging="2"/>
        <w:jc w:val="both"/>
        <w:rPr>
          <w:rFonts w:ascii="Arial" w:eastAsia="Arial" w:hAnsi="Arial" w:cs="Arial"/>
        </w:rPr>
      </w:pPr>
      <w:r>
        <w:rPr>
          <w:rFonts w:ascii="Arial" w:eastAsia="Arial" w:hAnsi="Arial" w:cs="Arial"/>
        </w:rPr>
        <w:t xml:space="preserve">It is noted that Mr. </w:t>
      </w:r>
      <w:proofErr w:type="spellStart"/>
      <w:r>
        <w:rPr>
          <w:rFonts w:ascii="Arial" w:eastAsia="Arial" w:hAnsi="Arial" w:cs="Arial"/>
        </w:rPr>
        <w:t>Pfeil</w:t>
      </w:r>
      <w:proofErr w:type="spellEnd"/>
      <w:r>
        <w:rPr>
          <w:rFonts w:ascii="Arial" w:eastAsia="Arial" w:hAnsi="Arial" w:cs="Arial"/>
        </w:rPr>
        <w:t xml:space="preserve"> does not have the right to tie into the </w:t>
      </w:r>
      <w:proofErr w:type="gramStart"/>
      <w:r>
        <w:rPr>
          <w:rFonts w:ascii="Arial" w:eastAsia="Arial" w:hAnsi="Arial" w:cs="Arial"/>
        </w:rPr>
        <w:t>District</w:t>
      </w:r>
      <w:proofErr w:type="gramEnd"/>
      <w:r>
        <w:rPr>
          <w:rFonts w:ascii="Arial" w:eastAsia="Arial" w:hAnsi="Arial" w:cs="Arial"/>
        </w:rPr>
        <w:t xml:space="preserve"> line; 475 has installed pipe up to the District’s line, but has not made any breach of the line as of yet. Annexation is advantageous for 475 because they will pay less on a monthly basis than if they were on an out of District contract. District Council </w:t>
      </w:r>
      <w:proofErr w:type="spellStart"/>
      <w:r>
        <w:rPr>
          <w:rFonts w:ascii="Arial" w:eastAsia="Arial" w:hAnsi="Arial" w:cs="Arial"/>
        </w:rPr>
        <w:t>Swimley</w:t>
      </w:r>
      <w:proofErr w:type="spellEnd"/>
      <w:r>
        <w:rPr>
          <w:rFonts w:ascii="Arial" w:eastAsia="Arial" w:hAnsi="Arial" w:cs="Arial"/>
        </w:rPr>
        <w:t xml:space="preserve"> defers to the Board, but notes she does not believe 475’s insurance is sufficient. If responsibility is assumed as indemnitor, there could be a catastrophic event for which the </w:t>
      </w:r>
      <w:proofErr w:type="gramStart"/>
      <w:r>
        <w:rPr>
          <w:rFonts w:ascii="Arial" w:eastAsia="Arial" w:hAnsi="Arial" w:cs="Arial"/>
        </w:rPr>
        <w:t>District</w:t>
      </w:r>
      <w:proofErr w:type="gramEnd"/>
      <w:r>
        <w:rPr>
          <w:rFonts w:ascii="Arial" w:eastAsia="Arial" w:hAnsi="Arial" w:cs="Arial"/>
        </w:rPr>
        <w:t xml:space="preserve"> would be held liable. Info on the boring has been acquired and flood exhibits have been provided. Director Fox would like to see more clarity from 475 South and an agreement made in the </w:t>
      </w:r>
      <w:proofErr w:type="spellStart"/>
      <w:r>
        <w:rPr>
          <w:rFonts w:ascii="Arial" w:eastAsia="Arial" w:hAnsi="Arial" w:cs="Arial"/>
        </w:rPr>
        <w:t>Pfeil</w:t>
      </w:r>
      <w:proofErr w:type="spellEnd"/>
      <w:r>
        <w:rPr>
          <w:rFonts w:ascii="Arial" w:eastAsia="Arial" w:hAnsi="Arial" w:cs="Arial"/>
        </w:rPr>
        <w:t xml:space="preserve"> name before they continue discussion. President Border agrees. Pete Stein discussed the concern of past events that could trigger a larger problem; there is potential for cottonwoods to collapse, creating a dam and flooding the area in question. Director Amend agrees that appropriate liability insurance needs to be attained. </w:t>
      </w:r>
    </w:p>
    <w:p w14:paraId="0000002A" w14:textId="77777777" w:rsidR="00E9296B" w:rsidRDefault="00E9296B">
      <w:pPr>
        <w:ind w:left="0" w:hanging="2"/>
        <w:jc w:val="both"/>
        <w:rPr>
          <w:rFonts w:ascii="Arial" w:eastAsia="Arial" w:hAnsi="Arial" w:cs="Arial"/>
        </w:rPr>
      </w:pPr>
    </w:p>
    <w:p w14:paraId="0000002B" w14:textId="77777777" w:rsidR="00E9296B" w:rsidRDefault="007C410E">
      <w:pPr>
        <w:ind w:left="0" w:hanging="2"/>
        <w:jc w:val="both"/>
        <w:rPr>
          <w:rFonts w:ascii="Arial" w:eastAsia="Arial" w:hAnsi="Arial" w:cs="Arial"/>
        </w:rPr>
      </w:pPr>
      <w:r>
        <w:rPr>
          <w:rFonts w:ascii="Arial" w:eastAsia="Arial" w:hAnsi="Arial" w:cs="Arial"/>
        </w:rPr>
        <w:t xml:space="preserve">There is continued discussion of potential negative events that could occur. District Council </w:t>
      </w:r>
      <w:proofErr w:type="spellStart"/>
      <w:r>
        <w:rPr>
          <w:rFonts w:ascii="Arial" w:eastAsia="Arial" w:hAnsi="Arial" w:cs="Arial"/>
        </w:rPr>
        <w:t>Swimley</w:t>
      </w:r>
      <w:proofErr w:type="spellEnd"/>
      <w:r>
        <w:rPr>
          <w:rFonts w:ascii="Arial" w:eastAsia="Arial" w:hAnsi="Arial" w:cs="Arial"/>
        </w:rPr>
        <w:t xml:space="preserve"> will relay the details and consensus of the discussion to John Kauffman.</w:t>
      </w:r>
    </w:p>
    <w:p w14:paraId="0000002C" w14:textId="77777777" w:rsidR="00E9296B" w:rsidRDefault="00E9296B">
      <w:pPr>
        <w:ind w:left="0" w:hanging="2"/>
        <w:jc w:val="both"/>
        <w:rPr>
          <w:rFonts w:ascii="Arial" w:eastAsia="Arial" w:hAnsi="Arial" w:cs="Arial"/>
        </w:rPr>
      </w:pPr>
    </w:p>
    <w:p w14:paraId="77DFB620" w14:textId="77777777" w:rsidR="00BA3279" w:rsidRDefault="00BA3279">
      <w:pPr>
        <w:ind w:left="0" w:hanging="2"/>
        <w:jc w:val="both"/>
        <w:rPr>
          <w:rFonts w:ascii="Arial" w:eastAsia="Arial" w:hAnsi="Arial" w:cs="Arial"/>
        </w:rPr>
      </w:pPr>
    </w:p>
    <w:p w14:paraId="279DF232" w14:textId="77777777" w:rsidR="00BA3279" w:rsidRDefault="00BA3279">
      <w:pPr>
        <w:ind w:left="0" w:hanging="2"/>
        <w:jc w:val="both"/>
        <w:rPr>
          <w:rFonts w:ascii="Arial" w:eastAsia="Arial" w:hAnsi="Arial" w:cs="Arial"/>
        </w:rPr>
      </w:pPr>
    </w:p>
    <w:p w14:paraId="36B305A3" w14:textId="77777777" w:rsidR="00BA3279" w:rsidRDefault="00BA3279">
      <w:pPr>
        <w:ind w:left="0" w:hanging="2"/>
        <w:jc w:val="both"/>
        <w:rPr>
          <w:rFonts w:ascii="Arial" w:eastAsia="Arial" w:hAnsi="Arial" w:cs="Arial"/>
        </w:rPr>
      </w:pPr>
    </w:p>
    <w:p w14:paraId="57892C96" w14:textId="77777777" w:rsidR="00BA3279" w:rsidRDefault="00BA3279">
      <w:pPr>
        <w:ind w:left="0" w:hanging="2"/>
        <w:jc w:val="both"/>
        <w:rPr>
          <w:rFonts w:ascii="Arial" w:eastAsia="Arial" w:hAnsi="Arial" w:cs="Arial"/>
        </w:rPr>
      </w:pPr>
    </w:p>
    <w:p w14:paraId="0000002E" w14:textId="77777777" w:rsidR="00E9296B" w:rsidRDefault="00E9296B">
      <w:pPr>
        <w:ind w:left="0" w:hanging="2"/>
        <w:jc w:val="both"/>
        <w:rPr>
          <w:rFonts w:ascii="Arial" w:eastAsia="Arial" w:hAnsi="Arial" w:cs="Arial"/>
        </w:rPr>
      </w:pPr>
    </w:p>
    <w:p w14:paraId="0000002F" w14:textId="401E997C" w:rsidR="00E9296B" w:rsidRPr="0026690E" w:rsidRDefault="007C410E" w:rsidP="0026690E">
      <w:pPr>
        <w:pStyle w:val="ListParagraph"/>
        <w:numPr>
          <w:ilvl w:val="0"/>
          <w:numId w:val="3"/>
        </w:numPr>
        <w:ind w:leftChars="0" w:firstLineChars="0"/>
        <w:jc w:val="both"/>
        <w:rPr>
          <w:rFonts w:ascii="Arial" w:eastAsia="Arial" w:hAnsi="Arial" w:cs="Arial"/>
        </w:rPr>
      </w:pPr>
      <w:r w:rsidRPr="0026690E">
        <w:rPr>
          <w:rFonts w:ascii="Arial" w:eastAsia="Arial" w:hAnsi="Arial" w:cs="Arial"/>
        </w:rPr>
        <w:t>VRU COUNTS</w:t>
      </w:r>
    </w:p>
    <w:p w14:paraId="2C4F218D" w14:textId="77777777" w:rsidR="00BA3279" w:rsidRDefault="00BA3279">
      <w:pPr>
        <w:ind w:left="0" w:hanging="2"/>
        <w:jc w:val="both"/>
        <w:rPr>
          <w:rFonts w:ascii="Arial" w:eastAsia="Arial" w:hAnsi="Arial" w:cs="Arial"/>
        </w:rPr>
      </w:pPr>
    </w:p>
    <w:p w14:paraId="00000030" w14:textId="7A0BB71C" w:rsidR="00E9296B" w:rsidRDefault="007C410E">
      <w:pPr>
        <w:ind w:left="0" w:hanging="2"/>
        <w:jc w:val="both"/>
        <w:rPr>
          <w:rFonts w:ascii="Arial" w:eastAsia="Arial" w:hAnsi="Arial" w:cs="Arial"/>
        </w:rPr>
      </w:pPr>
      <w:r>
        <w:rPr>
          <w:rFonts w:ascii="Arial" w:eastAsia="Arial" w:hAnsi="Arial" w:cs="Arial"/>
        </w:rPr>
        <w:t xml:space="preserve">There are properties that have recently connected to the </w:t>
      </w:r>
      <w:proofErr w:type="gramStart"/>
      <w:r>
        <w:rPr>
          <w:rFonts w:ascii="Arial" w:eastAsia="Arial" w:hAnsi="Arial" w:cs="Arial"/>
        </w:rPr>
        <w:t>District</w:t>
      </w:r>
      <w:proofErr w:type="gramEnd"/>
      <w:r>
        <w:rPr>
          <w:rFonts w:ascii="Arial" w:eastAsia="Arial" w:hAnsi="Arial" w:cs="Arial"/>
        </w:rPr>
        <w:t xml:space="preserve"> line, and will be charged accordingly. Gateway Inn is</w:t>
      </w:r>
      <w:r w:rsidR="009731D4">
        <w:t xml:space="preserve"> in the process of coming online, GM </w:t>
      </w:r>
      <w:proofErr w:type="spellStart"/>
      <w:r w:rsidR="009731D4">
        <w:t>Procunier</w:t>
      </w:r>
      <w:proofErr w:type="spellEnd"/>
      <w:r w:rsidR="009731D4">
        <w:t xml:space="preserve"> estimates they will be using their allotted 50 VRUs</w:t>
      </w:r>
      <w:r w:rsidR="009731D4">
        <w:rPr>
          <w:rFonts w:ascii="Arial" w:eastAsia="Arial" w:hAnsi="Arial" w:cs="Arial"/>
        </w:rPr>
        <w:t xml:space="preserve">, </w:t>
      </w:r>
      <w:r>
        <w:rPr>
          <w:rFonts w:ascii="Arial" w:eastAsia="Arial" w:hAnsi="Arial" w:cs="Arial"/>
        </w:rPr>
        <w:t xml:space="preserve">which is a significant increase from the previous 158. </w:t>
      </w:r>
      <w:sdt>
        <w:sdtPr>
          <w:tag w:val="goog_rdk_1"/>
          <w:id w:val="-1895879481"/>
        </w:sdtPr>
        <w:sdtEndPr/>
        <w:sdtContent/>
      </w:sdt>
      <w:r>
        <w:rPr>
          <w:rFonts w:ascii="Arial" w:eastAsia="Arial" w:hAnsi="Arial" w:cs="Arial"/>
        </w:rPr>
        <w:t>They will be billed within the next quarter.</w:t>
      </w:r>
    </w:p>
    <w:p w14:paraId="00000031" w14:textId="77777777" w:rsidR="00E9296B" w:rsidRDefault="00E9296B">
      <w:pPr>
        <w:ind w:left="0" w:hanging="2"/>
        <w:jc w:val="both"/>
        <w:rPr>
          <w:rFonts w:ascii="Arial" w:eastAsia="Arial" w:hAnsi="Arial" w:cs="Arial"/>
        </w:rPr>
      </w:pPr>
    </w:p>
    <w:p w14:paraId="00000032" w14:textId="77777777" w:rsidR="00E9296B" w:rsidRDefault="007C410E">
      <w:pPr>
        <w:ind w:left="0" w:hanging="2"/>
        <w:jc w:val="both"/>
        <w:rPr>
          <w:rFonts w:ascii="Arial" w:eastAsia="Arial" w:hAnsi="Arial" w:cs="Arial"/>
        </w:rPr>
      </w:pPr>
      <w:r>
        <w:rPr>
          <w:rFonts w:ascii="Arial" w:eastAsia="Arial" w:hAnsi="Arial" w:cs="Arial"/>
        </w:rPr>
        <w:t>Quarter 1</w:t>
      </w:r>
    </w:p>
    <w:p w14:paraId="00000033" w14:textId="77777777" w:rsidR="00E9296B" w:rsidRDefault="00E9296B">
      <w:pPr>
        <w:ind w:left="0" w:hanging="2"/>
        <w:jc w:val="both"/>
        <w:rPr>
          <w:rFonts w:ascii="Arial" w:eastAsia="Arial" w:hAnsi="Arial" w:cs="Arial"/>
        </w:rPr>
      </w:pPr>
    </w:p>
    <w:p w14:paraId="00000034" w14:textId="6EEF7053" w:rsidR="00E9296B" w:rsidRDefault="007C410E">
      <w:pPr>
        <w:ind w:left="0" w:hanging="2"/>
        <w:jc w:val="both"/>
        <w:rPr>
          <w:rFonts w:ascii="Arial" w:eastAsia="Arial" w:hAnsi="Arial" w:cs="Arial"/>
        </w:rPr>
      </w:pPr>
      <w:r>
        <w:rPr>
          <w:rFonts w:ascii="Arial" w:eastAsia="Arial" w:hAnsi="Arial" w:cs="Arial"/>
        </w:rPr>
        <w:t xml:space="preserve">There is a general discussion about new and pending applications, as well as existing will-serves; Gary </w:t>
      </w:r>
      <w:sdt>
        <w:sdtPr>
          <w:tag w:val="goog_rdk_2"/>
          <w:id w:val="682475406"/>
        </w:sdtPr>
        <w:sdtEndPr/>
        <w:sdtContent/>
      </w:sdt>
      <w:proofErr w:type="spellStart"/>
      <w:r>
        <w:rPr>
          <w:rFonts w:ascii="Arial" w:eastAsia="Arial" w:hAnsi="Arial" w:cs="Arial"/>
        </w:rPr>
        <w:t>K</w:t>
      </w:r>
      <w:r w:rsidR="009731D4">
        <w:rPr>
          <w:rFonts w:ascii="Arial" w:eastAsia="Arial" w:hAnsi="Arial" w:cs="Arial"/>
        </w:rPr>
        <w:t>i</w:t>
      </w:r>
      <w:r>
        <w:rPr>
          <w:rFonts w:ascii="Arial" w:eastAsia="Arial" w:hAnsi="Arial" w:cs="Arial"/>
        </w:rPr>
        <w:t>rt</w:t>
      </w:r>
      <w:proofErr w:type="spellEnd"/>
      <w:r>
        <w:rPr>
          <w:rFonts w:ascii="Arial" w:eastAsia="Arial" w:hAnsi="Arial" w:cs="Arial"/>
        </w:rPr>
        <w:t xml:space="preserve"> is adding units on his property and plans for completion by the end of summer. There are current will-serves that are approaching the </w:t>
      </w:r>
      <w:proofErr w:type="gramStart"/>
      <w:r>
        <w:rPr>
          <w:rFonts w:ascii="Arial" w:eastAsia="Arial" w:hAnsi="Arial" w:cs="Arial"/>
        </w:rPr>
        <w:t>6 month</w:t>
      </w:r>
      <w:proofErr w:type="gramEnd"/>
      <w:r>
        <w:rPr>
          <w:rFonts w:ascii="Arial" w:eastAsia="Arial" w:hAnsi="Arial" w:cs="Arial"/>
        </w:rPr>
        <w:t xml:space="preserve"> mark, these locations will be contacted and charged. Gallatin Gateway and Montana Reclaimed Lumber are all coming on line; with these locations and pending applications the District is toeing the line of </w:t>
      </w:r>
      <w:proofErr w:type="spellStart"/>
      <w:r>
        <w:rPr>
          <w:rFonts w:ascii="Arial" w:eastAsia="Arial" w:hAnsi="Arial" w:cs="Arial"/>
        </w:rPr>
        <w:t>over capacity</w:t>
      </w:r>
      <w:proofErr w:type="spellEnd"/>
      <w:r>
        <w:rPr>
          <w:rFonts w:ascii="Arial" w:eastAsia="Arial" w:hAnsi="Arial" w:cs="Arial"/>
        </w:rPr>
        <w:t xml:space="preserve">. There are approximately 87 VRUs that have been applied for; if the 160 gallons are made available and maximized by each property, the </w:t>
      </w:r>
      <w:proofErr w:type="gramStart"/>
      <w:r>
        <w:rPr>
          <w:rFonts w:ascii="Arial" w:eastAsia="Arial" w:hAnsi="Arial" w:cs="Arial"/>
        </w:rPr>
        <w:t>District</w:t>
      </w:r>
      <w:proofErr w:type="gramEnd"/>
      <w:r>
        <w:rPr>
          <w:rFonts w:ascii="Arial" w:eastAsia="Arial" w:hAnsi="Arial" w:cs="Arial"/>
        </w:rPr>
        <w:t xml:space="preserve"> will have exceeded available resources by roughly 40 VRUs. There is discussion about the purchase of VRUs from Four Corners, or the expansion of such </w:t>
      </w:r>
      <w:proofErr w:type="gramStart"/>
      <w:r>
        <w:rPr>
          <w:rFonts w:ascii="Arial" w:eastAsia="Arial" w:hAnsi="Arial" w:cs="Arial"/>
        </w:rPr>
        <w:t>on District</w:t>
      </w:r>
      <w:proofErr w:type="gramEnd"/>
      <w:r>
        <w:rPr>
          <w:rFonts w:ascii="Arial" w:eastAsia="Arial" w:hAnsi="Arial" w:cs="Arial"/>
        </w:rPr>
        <w:t xml:space="preserve"> property. When all VRUs from Four Corners are bought out this opportunity is obsolete.</w:t>
      </w:r>
    </w:p>
    <w:p w14:paraId="00C2DFB0" w14:textId="4F0C0B8C" w:rsidR="0026690E" w:rsidRDefault="0026690E">
      <w:pPr>
        <w:ind w:left="0" w:hanging="2"/>
        <w:jc w:val="both"/>
        <w:rPr>
          <w:rFonts w:ascii="Arial" w:eastAsia="Arial" w:hAnsi="Arial" w:cs="Arial"/>
        </w:rPr>
      </w:pPr>
    </w:p>
    <w:p w14:paraId="1C23E4F0" w14:textId="4066F5B8" w:rsidR="0026690E" w:rsidRDefault="0026690E">
      <w:pPr>
        <w:ind w:left="0" w:hanging="2"/>
        <w:jc w:val="both"/>
        <w:rPr>
          <w:rFonts w:ascii="Arial" w:eastAsia="Arial" w:hAnsi="Arial" w:cs="Arial"/>
        </w:rPr>
      </w:pPr>
      <w:r>
        <w:rPr>
          <w:rFonts w:ascii="Arial" w:eastAsia="Arial" w:hAnsi="Arial" w:cs="Arial"/>
        </w:rPr>
        <w:t>D. BUDGET DRAFT</w:t>
      </w:r>
    </w:p>
    <w:p w14:paraId="00000035" w14:textId="77777777" w:rsidR="00E9296B" w:rsidRDefault="00E9296B">
      <w:pPr>
        <w:ind w:left="0" w:hanging="2"/>
        <w:jc w:val="both"/>
        <w:rPr>
          <w:rFonts w:ascii="Arial" w:eastAsia="Arial" w:hAnsi="Arial" w:cs="Arial"/>
        </w:rPr>
      </w:pPr>
    </w:p>
    <w:p w14:paraId="00000036" w14:textId="5B6216D6" w:rsidR="00E9296B" w:rsidRDefault="00A20030" w:rsidP="00652273">
      <w:pPr>
        <w:ind w:leftChars="0" w:left="0" w:firstLineChars="0" w:firstLine="0"/>
        <w:jc w:val="both"/>
        <w:rPr>
          <w:rFonts w:ascii="Arial" w:eastAsia="Arial" w:hAnsi="Arial" w:cs="Arial"/>
        </w:rPr>
      </w:pPr>
      <w:r>
        <w:rPr>
          <w:rFonts w:ascii="Arial" w:eastAsia="Arial" w:hAnsi="Arial" w:cs="Arial"/>
        </w:rPr>
        <w:t xml:space="preserve">GM </w:t>
      </w:r>
      <w:proofErr w:type="spellStart"/>
      <w:r>
        <w:rPr>
          <w:rFonts w:ascii="Arial" w:eastAsia="Arial" w:hAnsi="Arial" w:cs="Arial"/>
        </w:rPr>
        <w:t>Procunier</w:t>
      </w:r>
      <w:proofErr w:type="spellEnd"/>
      <w:r>
        <w:rPr>
          <w:rFonts w:ascii="Arial" w:eastAsia="Arial" w:hAnsi="Arial" w:cs="Arial"/>
        </w:rPr>
        <w:t xml:space="preserve"> noted that t</w:t>
      </w:r>
      <w:r w:rsidR="00652273">
        <w:rPr>
          <w:rFonts w:ascii="Arial" w:eastAsia="Arial" w:hAnsi="Arial" w:cs="Arial"/>
        </w:rPr>
        <w:t xml:space="preserve">he prediction for lot charges was </w:t>
      </w:r>
      <w:r>
        <w:rPr>
          <w:rFonts w:ascii="Arial" w:eastAsia="Arial" w:hAnsi="Arial" w:cs="Arial"/>
        </w:rPr>
        <w:t xml:space="preserve">on target, with $30 being the only difference. Then same growth pattern that the </w:t>
      </w:r>
      <w:proofErr w:type="gramStart"/>
      <w:r>
        <w:rPr>
          <w:rFonts w:ascii="Arial" w:eastAsia="Arial" w:hAnsi="Arial" w:cs="Arial"/>
        </w:rPr>
        <w:t>District</w:t>
      </w:r>
      <w:proofErr w:type="gramEnd"/>
      <w:r>
        <w:rPr>
          <w:rFonts w:ascii="Arial" w:eastAsia="Arial" w:hAnsi="Arial" w:cs="Arial"/>
        </w:rPr>
        <w:t xml:space="preserve"> had laid out was followed for this budget proposal. </w:t>
      </w:r>
      <w:r w:rsidR="008F4F53">
        <w:rPr>
          <w:rFonts w:ascii="Arial" w:eastAsia="Arial" w:hAnsi="Arial" w:cs="Arial"/>
        </w:rPr>
        <w:t xml:space="preserve">GM </w:t>
      </w:r>
      <w:proofErr w:type="spellStart"/>
      <w:r w:rsidR="008F4F53">
        <w:rPr>
          <w:rFonts w:ascii="Arial" w:eastAsia="Arial" w:hAnsi="Arial" w:cs="Arial"/>
        </w:rPr>
        <w:t>Procunier</w:t>
      </w:r>
      <w:proofErr w:type="spellEnd"/>
      <w:r>
        <w:rPr>
          <w:rFonts w:ascii="Arial" w:eastAsia="Arial" w:hAnsi="Arial" w:cs="Arial"/>
        </w:rPr>
        <w:t xml:space="preserve"> added a few lots, with 139 lots predicted at the conclusion of the year. </w:t>
      </w:r>
    </w:p>
    <w:p w14:paraId="00000037" w14:textId="77777777" w:rsidR="00E9296B" w:rsidRDefault="00E9296B">
      <w:pPr>
        <w:ind w:left="0" w:hanging="2"/>
        <w:jc w:val="both"/>
        <w:rPr>
          <w:rFonts w:ascii="Arial" w:eastAsia="Arial" w:hAnsi="Arial" w:cs="Arial"/>
        </w:rPr>
      </w:pPr>
    </w:p>
    <w:p w14:paraId="00000038" w14:textId="0599D58F" w:rsidR="00E9296B" w:rsidRDefault="007C410E">
      <w:pPr>
        <w:ind w:left="0" w:hanging="2"/>
        <w:jc w:val="both"/>
        <w:rPr>
          <w:rFonts w:ascii="Arial" w:eastAsia="Arial" w:hAnsi="Arial" w:cs="Arial"/>
        </w:rPr>
      </w:pPr>
      <w:r>
        <w:rPr>
          <w:rFonts w:ascii="Arial" w:eastAsia="Arial" w:hAnsi="Arial" w:cs="Arial"/>
        </w:rPr>
        <w:t xml:space="preserve">The </w:t>
      </w:r>
      <w:proofErr w:type="gramStart"/>
      <w:r>
        <w:rPr>
          <w:rFonts w:ascii="Arial" w:eastAsia="Arial" w:hAnsi="Arial" w:cs="Arial"/>
        </w:rPr>
        <w:t>District</w:t>
      </w:r>
      <w:proofErr w:type="gramEnd"/>
      <w:r>
        <w:rPr>
          <w:rFonts w:ascii="Arial" w:eastAsia="Arial" w:hAnsi="Arial" w:cs="Arial"/>
        </w:rPr>
        <w:t xml:space="preserve"> is $10,000 underwater on Budget, because </w:t>
      </w:r>
      <w:r w:rsidR="008F4F53">
        <w:rPr>
          <w:rFonts w:ascii="Arial" w:eastAsia="Arial" w:hAnsi="Arial" w:cs="Arial"/>
        </w:rPr>
        <w:t xml:space="preserve">of </w:t>
      </w:r>
      <w:r>
        <w:rPr>
          <w:rFonts w:ascii="Arial" w:eastAsia="Arial" w:hAnsi="Arial" w:cs="Arial"/>
        </w:rPr>
        <w:t>contract administration services; Peak Water Services is taking over Treasurer duties. President Border notes we need to figure out where $10k is coming from.</w:t>
      </w:r>
    </w:p>
    <w:p w14:paraId="00000039" w14:textId="77777777" w:rsidR="00E9296B" w:rsidRDefault="00E9296B">
      <w:pPr>
        <w:ind w:left="0" w:hanging="2"/>
        <w:jc w:val="both"/>
        <w:rPr>
          <w:rFonts w:ascii="Arial" w:eastAsia="Arial" w:hAnsi="Arial" w:cs="Arial"/>
        </w:rPr>
      </w:pPr>
    </w:p>
    <w:p w14:paraId="0000003A" w14:textId="0B2E5E76" w:rsidR="00E9296B" w:rsidRDefault="00B940D2">
      <w:pPr>
        <w:ind w:left="0" w:hanging="2"/>
        <w:jc w:val="both"/>
        <w:rPr>
          <w:rFonts w:ascii="Arial" w:eastAsia="Arial" w:hAnsi="Arial" w:cs="Arial"/>
        </w:rPr>
      </w:pPr>
      <w:sdt>
        <w:sdtPr>
          <w:tag w:val="goog_rdk_3"/>
          <w:id w:val="1845127112"/>
        </w:sdtPr>
        <w:sdtEndPr/>
        <w:sdtContent/>
      </w:sdt>
      <w:r w:rsidR="007C410E">
        <w:rPr>
          <w:rFonts w:ascii="Arial" w:eastAsia="Arial" w:hAnsi="Arial" w:cs="Arial"/>
        </w:rPr>
        <w:t xml:space="preserve">Sewer Enterprise </w:t>
      </w:r>
      <w:r w:rsidR="009731D4">
        <w:rPr>
          <w:rFonts w:ascii="Arial" w:eastAsia="Arial" w:hAnsi="Arial" w:cs="Arial"/>
        </w:rPr>
        <w:t>is taking most of the cost, and is the</w:t>
      </w:r>
      <w:r w:rsidR="007C410E">
        <w:rPr>
          <w:rFonts w:ascii="Arial" w:eastAsia="Arial" w:hAnsi="Arial" w:cs="Arial"/>
        </w:rPr>
        <w:t xml:space="preserve"> </w:t>
      </w:r>
      <w:r w:rsidR="00832A3F">
        <w:rPr>
          <w:rFonts w:ascii="Arial" w:eastAsia="Arial" w:hAnsi="Arial" w:cs="Arial"/>
        </w:rPr>
        <w:t>same</w:t>
      </w:r>
      <w:r w:rsidR="007C410E">
        <w:rPr>
          <w:rFonts w:ascii="Arial" w:eastAsia="Arial" w:hAnsi="Arial" w:cs="Arial"/>
        </w:rPr>
        <w:t xml:space="preserve"> as what was budgeted last year. 25 percent </w:t>
      </w:r>
      <w:r w:rsidR="008F4F53">
        <w:rPr>
          <w:rFonts w:ascii="Arial" w:eastAsia="Arial" w:hAnsi="Arial" w:cs="Arial"/>
        </w:rPr>
        <w:t xml:space="preserve">of this line item is Administration services; </w:t>
      </w:r>
      <w:r w:rsidR="00F43574">
        <w:rPr>
          <w:rFonts w:ascii="Arial" w:eastAsia="Arial" w:hAnsi="Arial" w:cs="Arial"/>
        </w:rPr>
        <w:t>s</w:t>
      </w:r>
      <w:r w:rsidR="007C410E">
        <w:rPr>
          <w:rFonts w:ascii="Arial" w:eastAsia="Arial" w:hAnsi="Arial" w:cs="Arial"/>
        </w:rPr>
        <w:t>ecretary income</w:t>
      </w:r>
      <w:r w:rsidR="008F4F53">
        <w:rPr>
          <w:rFonts w:ascii="Arial" w:eastAsia="Arial" w:hAnsi="Arial" w:cs="Arial"/>
        </w:rPr>
        <w:t xml:space="preserve"> will come</w:t>
      </w:r>
      <w:r w:rsidR="007C410E">
        <w:rPr>
          <w:rFonts w:ascii="Arial" w:eastAsia="Arial" w:hAnsi="Arial" w:cs="Arial"/>
        </w:rPr>
        <w:t xml:space="preserve"> from this item as well. Prior year was copy and pasted- Answering Service accounted for $2000 budgeted for last year, but will be removed from budget for this year.</w:t>
      </w:r>
    </w:p>
    <w:p w14:paraId="0000003B" w14:textId="77777777" w:rsidR="00E9296B" w:rsidRDefault="00E9296B">
      <w:pPr>
        <w:ind w:left="0" w:hanging="2"/>
        <w:jc w:val="both"/>
        <w:rPr>
          <w:rFonts w:ascii="Arial" w:eastAsia="Arial" w:hAnsi="Arial" w:cs="Arial"/>
        </w:rPr>
      </w:pPr>
    </w:p>
    <w:p w14:paraId="0000003C" w14:textId="77777777" w:rsidR="00E9296B" w:rsidRDefault="007C410E">
      <w:pPr>
        <w:ind w:left="0" w:hanging="2"/>
        <w:jc w:val="both"/>
        <w:rPr>
          <w:rFonts w:ascii="Arial" w:eastAsia="Arial" w:hAnsi="Arial" w:cs="Arial"/>
        </w:rPr>
      </w:pPr>
      <w:r>
        <w:rPr>
          <w:rFonts w:ascii="Arial" w:eastAsia="Arial" w:hAnsi="Arial" w:cs="Arial"/>
        </w:rPr>
        <w:t xml:space="preserve">Morris and </w:t>
      </w:r>
      <w:proofErr w:type="spellStart"/>
      <w:r>
        <w:rPr>
          <w:rFonts w:ascii="Arial" w:eastAsia="Arial" w:hAnsi="Arial" w:cs="Arial"/>
        </w:rPr>
        <w:t>Maierle</w:t>
      </w:r>
      <w:proofErr w:type="spellEnd"/>
      <w:r>
        <w:rPr>
          <w:rFonts w:ascii="Arial" w:eastAsia="Arial" w:hAnsi="Arial" w:cs="Arial"/>
        </w:rPr>
        <w:t xml:space="preserve"> Engineering contract was budgeted at $7500 last year, but it is concluded that only $5000 is needed.</w:t>
      </w:r>
    </w:p>
    <w:p w14:paraId="0000003D" w14:textId="77777777" w:rsidR="00E9296B" w:rsidRDefault="00E9296B">
      <w:pPr>
        <w:ind w:left="0" w:hanging="2"/>
        <w:jc w:val="both"/>
        <w:rPr>
          <w:rFonts w:ascii="Arial" w:eastAsia="Arial" w:hAnsi="Arial" w:cs="Arial"/>
        </w:rPr>
      </w:pPr>
    </w:p>
    <w:p w14:paraId="0000003E" w14:textId="77777777" w:rsidR="00E9296B" w:rsidRDefault="007C410E">
      <w:pPr>
        <w:ind w:left="0" w:hanging="2"/>
        <w:jc w:val="both"/>
        <w:rPr>
          <w:rFonts w:ascii="Arial" w:eastAsia="Arial" w:hAnsi="Arial" w:cs="Arial"/>
        </w:rPr>
      </w:pPr>
      <w:r>
        <w:rPr>
          <w:rFonts w:ascii="Arial" w:eastAsia="Arial" w:hAnsi="Arial" w:cs="Arial"/>
        </w:rPr>
        <w:t>Legal Services are a little higher because of need of council to help navigate 475 South’s petition for annexation.</w:t>
      </w:r>
    </w:p>
    <w:p w14:paraId="0000003F" w14:textId="77777777" w:rsidR="00E9296B" w:rsidRDefault="00E9296B">
      <w:pPr>
        <w:ind w:left="0" w:hanging="2"/>
        <w:jc w:val="both"/>
        <w:rPr>
          <w:rFonts w:ascii="Arial" w:eastAsia="Arial" w:hAnsi="Arial" w:cs="Arial"/>
        </w:rPr>
      </w:pPr>
    </w:p>
    <w:p w14:paraId="00000040" w14:textId="62452B29" w:rsidR="00E9296B" w:rsidRDefault="007C410E">
      <w:pPr>
        <w:ind w:left="0" w:hanging="2"/>
        <w:jc w:val="both"/>
        <w:rPr>
          <w:rFonts w:ascii="Arial" w:eastAsia="Arial" w:hAnsi="Arial" w:cs="Arial"/>
        </w:rPr>
      </w:pPr>
      <w:r>
        <w:rPr>
          <w:rFonts w:ascii="Arial" w:eastAsia="Arial" w:hAnsi="Arial" w:cs="Arial"/>
        </w:rPr>
        <w:lastRenderedPageBreak/>
        <w:t xml:space="preserve">Treatment services from 4 corners </w:t>
      </w:r>
      <w:r w:rsidR="00F43574">
        <w:rPr>
          <w:rFonts w:ascii="Arial" w:eastAsia="Arial" w:hAnsi="Arial" w:cs="Arial"/>
        </w:rPr>
        <w:t xml:space="preserve">is </w:t>
      </w:r>
      <w:r>
        <w:rPr>
          <w:rFonts w:ascii="Arial" w:eastAsia="Arial" w:hAnsi="Arial" w:cs="Arial"/>
        </w:rPr>
        <w:t xml:space="preserve">the same percentage from last budget but </w:t>
      </w:r>
      <w:r w:rsidR="00F43574">
        <w:rPr>
          <w:rFonts w:ascii="Arial" w:eastAsia="Arial" w:hAnsi="Arial" w:cs="Arial"/>
        </w:rPr>
        <w:t xml:space="preserve">GM </w:t>
      </w:r>
      <w:proofErr w:type="spellStart"/>
      <w:r w:rsidR="00F43574">
        <w:rPr>
          <w:rFonts w:ascii="Arial" w:eastAsia="Arial" w:hAnsi="Arial" w:cs="Arial"/>
        </w:rPr>
        <w:t>Procunier</w:t>
      </w:r>
      <w:proofErr w:type="spellEnd"/>
      <w:r w:rsidR="00F43574">
        <w:rPr>
          <w:rFonts w:ascii="Arial" w:eastAsia="Arial" w:hAnsi="Arial" w:cs="Arial"/>
        </w:rPr>
        <w:t xml:space="preserve"> </w:t>
      </w:r>
      <w:r>
        <w:rPr>
          <w:rFonts w:ascii="Arial" w:eastAsia="Arial" w:hAnsi="Arial" w:cs="Arial"/>
        </w:rPr>
        <w:t xml:space="preserve">used </w:t>
      </w:r>
      <w:proofErr w:type="gramStart"/>
      <w:r>
        <w:rPr>
          <w:rFonts w:ascii="Arial" w:eastAsia="Arial" w:hAnsi="Arial" w:cs="Arial"/>
        </w:rPr>
        <w:t>9 month</w:t>
      </w:r>
      <w:proofErr w:type="gramEnd"/>
      <w:r>
        <w:rPr>
          <w:rFonts w:ascii="Arial" w:eastAsia="Arial" w:hAnsi="Arial" w:cs="Arial"/>
        </w:rPr>
        <w:t xml:space="preserve"> averages instead of 6 months due to unusual flow on the odd month. 30 percent over what the cost was for 9 months.</w:t>
      </w:r>
    </w:p>
    <w:p w14:paraId="00000041" w14:textId="77777777" w:rsidR="00E9296B" w:rsidRDefault="00E9296B">
      <w:pPr>
        <w:ind w:left="0" w:hanging="2"/>
        <w:jc w:val="both"/>
        <w:rPr>
          <w:rFonts w:ascii="Arial" w:eastAsia="Arial" w:hAnsi="Arial" w:cs="Arial"/>
        </w:rPr>
      </w:pPr>
    </w:p>
    <w:p w14:paraId="00000042" w14:textId="77777777" w:rsidR="00E9296B" w:rsidRDefault="00E9296B">
      <w:pPr>
        <w:ind w:left="0" w:hanging="2"/>
        <w:jc w:val="both"/>
        <w:rPr>
          <w:rFonts w:ascii="Arial" w:eastAsia="Arial" w:hAnsi="Arial" w:cs="Arial"/>
        </w:rPr>
      </w:pPr>
    </w:p>
    <w:p w14:paraId="00000043" w14:textId="77777777" w:rsidR="00E9296B" w:rsidRDefault="00E9296B">
      <w:pPr>
        <w:ind w:left="0" w:hanging="2"/>
        <w:jc w:val="both"/>
        <w:rPr>
          <w:rFonts w:ascii="Arial" w:eastAsia="Arial" w:hAnsi="Arial" w:cs="Arial"/>
        </w:rPr>
      </w:pPr>
    </w:p>
    <w:p w14:paraId="00000044" w14:textId="47123E38" w:rsidR="00E9296B" w:rsidRDefault="00F43574">
      <w:pPr>
        <w:ind w:left="0" w:hanging="2"/>
        <w:jc w:val="both"/>
        <w:rPr>
          <w:rFonts w:ascii="Arial" w:eastAsia="Arial" w:hAnsi="Arial" w:cs="Arial"/>
        </w:rPr>
      </w:pPr>
      <w:r>
        <w:rPr>
          <w:rFonts w:ascii="Arial" w:eastAsia="Arial" w:hAnsi="Arial" w:cs="Arial"/>
        </w:rPr>
        <w:t>There was a g</w:t>
      </w:r>
      <w:r w:rsidR="007C410E">
        <w:rPr>
          <w:rFonts w:ascii="Arial" w:eastAsia="Arial" w:hAnsi="Arial" w:cs="Arial"/>
        </w:rPr>
        <w:t>eneral discussion with regards to Facilities line item and where the total number came from.</w:t>
      </w:r>
      <w:r>
        <w:rPr>
          <w:rFonts w:ascii="Arial" w:eastAsia="Arial" w:hAnsi="Arial" w:cs="Arial"/>
        </w:rPr>
        <w:t xml:space="preserve"> Especially with regard to the lift station.</w:t>
      </w:r>
      <w:r w:rsidR="007C410E">
        <w:rPr>
          <w:rFonts w:ascii="Arial" w:eastAsia="Arial" w:hAnsi="Arial" w:cs="Arial"/>
        </w:rPr>
        <w:t xml:space="preserve"> There is no certain answer, </w:t>
      </w:r>
      <w:r w:rsidR="004E3A1C">
        <w:rPr>
          <w:rFonts w:ascii="Arial" w:eastAsia="Arial" w:hAnsi="Arial" w:cs="Arial"/>
        </w:rPr>
        <w:t xml:space="preserve">and </w:t>
      </w:r>
      <w:r w:rsidR="007C410E">
        <w:rPr>
          <w:rFonts w:ascii="Arial" w:eastAsia="Arial" w:hAnsi="Arial" w:cs="Arial"/>
        </w:rPr>
        <w:t xml:space="preserve">GM </w:t>
      </w:r>
      <w:proofErr w:type="spellStart"/>
      <w:r w:rsidR="007C410E">
        <w:rPr>
          <w:rFonts w:ascii="Arial" w:eastAsia="Arial" w:hAnsi="Arial" w:cs="Arial"/>
        </w:rPr>
        <w:t>Procunier</w:t>
      </w:r>
      <w:proofErr w:type="spellEnd"/>
      <w:r w:rsidR="007C410E">
        <w:rPr>
          <w:rFonts w:ascii="Arial" w:eastAsia="Arial" w:hAnsi="Arial" w:cs="Arial"/>
        </w:rPr>
        <w:t xml:space="preserve"> will investigate. </w:t>
      </w:r>
    </w:p>
    <w:p w14:paraId="00000045" w14:textId="77777777" w:rsidR="00E9296B" w:rsidRDefault="00E9296B">
      <w:pPr>
        <w:ind w:left="0" w:hanging="2"/>
        <w:jc w:val="both"/>
        <w:rPr>
          <w:rFonts w:ascii="Arial" w:eastAsia="Arial" w:hAnsi="Arial" w:cs="Arial"/>
        </w:rPr>
      </w:pPr>
    </w:p>
    <w:p w14:paraId="00000046" w14:textId="2C3CB095" w:rsidR="00E9296B" w:rsidRDefault="007C410E">
      <w:pPr>
        <w:ind w:left="0" w:hanging="2"/>
        <w:jc w:val="both"/>
        <w:rPr>
          <w:rFonts w:ascii="Arial" w:eastAsia="Arial" w:hAnsi="Arial" w:cs="Arial"/>
        </w:rPr>
      </w:pPr>
      <w:r>
        <w:rPr>
          <w:rFonts w:ascii="Arial" w:eastAsia="Arial" w:hAnsi="Arial" w:cs="Arial"/>
        </w:rPr>
        <w:t xml:space="preserve">Four Corners fees </w:t>
      </w:r>
      <w:r w:rsidR="004E3A1C">
        <w:rPr>
          <w:rFonts w:ascii="Arial" w:eastAsia="Arial" w:hAnsi="Arial" w:cs="Arial"/>
        </w:rPr>
        <w:t xml:space="preserve">are </w:t>
      </w:r>
      <w:r>
        <w:rPr>
          <w:rFonts w:ascii="Arial" w:eastAsia="Arial" w:hAnsi="Arial" w:cs="Arial"/>
        </w:rPr>
        <w:t xml:space="preserve">based on total amount the </w:t>
      </w:r>
      <w:proofErr w:type="gramStart"/>
      <w:r>
        <w:rPr>
          <w:rFonts w:ascii="Arial" w:eastAsia="Arial" w:hAnsi="Arial" w:cs="Arial"/>
        </w:rPr>
        <w:t>District</w:t>
      </w:r>
      <w:proofErr w:type="gramEnd"/>
      <w:r>
        <w:rPr>
          <w:rFonts w:ascii="Arial" w:eastAsia="Arial" w:hAnsi="Arial" w:cs="Arial"/>
        </w:rPr>
        <w:t xml:space="preserve"> paid last year. </w:t>
      </w:r>
      <w:r w:rsidR="00F43574">
        <w:rPr>
          <w:rFonts w:ascii="Arial" w:eastAsia="Arial" w:hAnsi="Arial" w:cs="Arial"/>
        </w:rPr>
        <w:t>With m</w:t>
      </w:r>
      <w:r>
        <w:rPr>
          <w:rFonts w:ascii="Arial" w:eastAsia="Arial" w:hAnsi="Arial" w:cs="Arial"/>
        </w:rPr>
        <w:t xml:space="preserve">ore usage, </w:t>
      </w:r>
      <w:r w:rsidR="004E3A1C">
        <w:rPr>
          <w:rFonts w:ascii="Arial" w:eastAsia="Arial" w:hAnsi="Arial" w:cs="Arial"/>
        </w:rPr>
        <w:t xml:space="preserve">there is </w:t>
      </w:r>
      <w:r>
        <w:rPr>
          <w:rFonts w:ascii="Arial" w:eastAsia="Arial" w:hAnsi="Arial" w:cs="Arial"/>
        </w:rPr>
        <w:t>less need to pay.</w:t>
      </w:r>
    </w:p>
    <w:p w14:paraId="00000047" w14:textId="77777777" w:rsidR="00E9296B" w:rsidRDefault="00E9296B">
      <w:pPr>
        <w:ind w:left="0" w:hanging="2"/>
        <w:jc w:val="both"/>
        <w:rPr>
          <w:rFonts w:ascii="Arial" w:eastAsia="Arial" w:hAnsi="Arial" w:cs="Arial"/>
        </w:rPr>
      </w:pPr>
    </w:p>
    <w:p w14:paraId="00000048" w14:textId="35B41863" w:rsidR="00E9296B" w:rsidRDefault="007C410E">
      <w:pPr>
        <w:ind w:left="0" w:hanging="2"/>
        <w:jc w:val="both"/>
        <w:rPr>
          <w:rFonts w:ascii="Arial" w:eastAsia="Arial" w:hAnsi="Arial" w:cs="Arial"/>
        </w:rPr>
      </w:pPr>
      <w:r>
        <w:rPr>
          <w:rFonts w:ascii="Arial" w:eastAsia="Arial" w:hAnsi="Arial" w:cs="Arial"/>
        </w:rPr>
        <w:t>There is discussion as to numbers regarding</w:t>
      </w:r>
      <w:r w:rsidR="004E3A1C">
        <w:rPr>
          <w:rFonts w:ascii="Arial" w:eastAsia="Arial" w:hAnsi="Arial" w:cs="Arial"/>
        </w:rPr>
        <w:t xml:space="preserve"> the</w:t>
      </w:r>
      <w:r>
        <w:rPr>
          <w:rFonts w:ascii="Arial" w:eastAsia="Arial" w:hAnsi="Arial" w:cs="Arial"/>
        </w:rPr>
        <w:t xml:space="preserve"> shed was from last year’s budget. This will be looked into as well. The number may have come from extra cash from Capital Improvements Fund</w:t>
      </w:r>
      <w:r w:rsidR="004E3A1C">
        <w:rPr>
          <w:rFonts w:ascii="Arial" w:eastAsia="Arial" w:hAnsi="Arial" w:cs="Arial"/>
        </w:rPr>
        <w:t>;</w:t>
      </w:r>
      <w:r>
        <w:rPr>
          <w:rFonts w:ascii="Arial" w:eastAsia="Arial" w:hAnsi="Arial" w:cs="Arial"/>
        </w:rPr>
        <w:t xml:space="preserve"> </w:t>
      </w:r>
      <w:r w:rsidR="004E3A1C">
        <w:rPr>
          <w:rFonts w:ascii="Arial" w:eastAsia="Arial" w:hAnsi="Arial" w:cs="Arial"/>
        </w:rPr>
        <w:t>the t</w:t>
      </w:r>
      <w:r>
        <w:rPr>
          <w:rFonts w:ascii="Arial" w:eastAsia="Arial" w:hAnsi="Arial" w:cs="Arial"/>
        </w:rPr>
        <w:t>ool shed may have been covered by this fund.</w:t>
      </w:r>
      <w:r w:rsidR="000A42A8">
        <w:rPr>
          <w:rFonts w:ascii="Arial" w:eastAsia="Arial" w:hAnsi="Arial" w:cs="Arial"/>
        </w:rPr>
        <w:t xml:space="preserve"> </w:t>
      </w:r>
      <w:r>
        <w:rPr>
          <w:rFonts w:ascii="Arial" w:eastAsia="Arial" w:hAnsi="Arial" w:cs="Arial"/>
        </w:rPr>
        <w:t xml:space="preserve"> </w:t>
      </w:r>
      <w:r w:rsidR="004E3A1C">
        <w:rPr>
          <w:rFonts w:ascii="Arial" w:eastAsia="Arial" w:hAnsi="Arial" w:cs="Arial"/>
        </w:rPr>
        <w:t>It is noted that t</w:t>
      </w:r>
      <w:r>
        <w:rPr>
          <w:rFonts w:ascii="Arial" w:eastAsia="Arial" w:hAnsi="Arial" w:cs="Arial"/>
        </w:rPr>
        <w:t xml:space="preserve">he </w:t>
      </w:r>
      <w:proofErr w:type="gramStart"/>
      <w:r>
        <w:rPr>
          <w:rFonts w:ascii="Arial" w:eastAsia="Arial" w:hAnsi="Arial" w:cs="Arial"/>
        </w:rPr>
        <w:t>District’s</w:t>
      </w:r>
      <w:proofErr w:type="gramEnd"/>
      <w:r>
        <w:rPr>
          <w:rFonts w:ascii="Arial" w:eastAsia="Arial" w:hAnsi="Arial" w:cs="Arial"/>
        </w:rPr>
        <w:t xml:space="preserve"> </w:t>
      </w:r>
      <w:r w:rsidR="004E3A1C">
        <w:rPr>
          <w:rFonts w:ascii="Arial" w:eastAsia="Arial" w:hAnsi="Arial" w:cs="Arial"/>
        </w:rPr>
        <w:t>f</w:t>
      </w:r>
      <w:r>
        <w:rPr>
          <w:rFonts w:ascii="Arial" w:eastAsia="Arial" w:hAnsi="Arial" w:cs="Arial"/>
        </w:rPr>
        <w:t xml:space="preserve">iscal </w:t>
      </w:r>
      <w:r w:rsidR="004E3A1C">
        <w:rPr>
          <w:rFonts w:ascii="Arial" w:eastAsia="Arial" w:hAnsi="Arial" w:cs="Arial"/>
        </w:rPr>
        <w:t>y</w:t>
      </w:r>
      <w:r>
        <w:rPr>
          <w:rFonts w:ascii="Arial" w:eastAsia="Arial" w:hAnsi="Arial" w:cs="Arial"/>
        </w:rPr>
        <w:t>ear ends June 30</w:t>
      </w:r>
      <w:r>
        <w:rPr>
          <w:rFonts w:ascii="Arial" w:eastAsia="Arial" w:hAnsi="Arial" w:cs="Arial"/>
          <w:vertAlign w:val="superscript"/>
        </w:rPr>
        <w:t>th</w:t>
      </w:r>
      <w:r>
        <w:rPr>
          <w:rFonts w:ascii="Arial" w:eastAsia="Arial" w:hAnsi="Arial" w:cs="Arial"/>
        </w:rPr>
        <w:t xml:space="preserve">. </w:t>
      </w:r>
    </w:p>
    <w:p w14:paraId="00000049" w14:textId="77777777" w:rsidR="00E9296B" w:rsidRDefault="00E9296B">
      <w:pPr>
        <w:ind w:left="0" w:hanging="2"/>
        <w:jc w:val="both"/>
        <w:rPr>
          <w:rFonts w:ascii="Arial" w:eastAsia="Arial" w:hAnsi="Arial" w:cs="Arial"/>
        </w:rPr>
      </w:pPr>
    </w:p>
    <w:p w14:paraId="28B88559" w14:textId="77777777" w:rsidR="000A42A8" w:rsidRDefault="007C410E">
      <w:pPr>
        <w:ind w:left="0" w:hanging="2"/>
        <w:jc w:val="both"/>
        <w:rPr>
          <w:rFonts w:ascii="Arial" w:eastAsia="Arial" w:hAnsi="Arial" w:cs="Arial"/>
        </w:rPr>
      </w:pPr>
      <w:r>
        <w:rPr>
          <w:rFonts w:ascii="Arial" w:eastAsia="Arial" w:hAnsi="Arial" w:cs="Arial"/>
        </w:rPr>
        <w:t>Plant Investment Charge</w:t>
      </w:r>
    </w:p>
    <w:p w14:paraId="41EB47A2" w14:textId="77777777" w:rsidR="000A42A8" w:rsidRDefault="000A42A8">
      <w:pPr>
        <w:ind w:left="0" w:hanging="2"/>
        <w:jc w:val="both"/>
        <w:rPr>
          <w:rFonts w:ascii="Arial" w:eastAsia="Arial" w:hAnsi="Arial" w:cs="Arial"/>
        </w:rPr>
      </w:pPr>
    </w:p>
    <w:p w14:paraId="0000004A" w14:textId="12E0B223" w:rsidR="00E9296B" w:rsidRDefault="00FD1371">
      <w:pPr>
        <w:ind w:left="0" w:hanging="2"/>
        <w:jc w:val="both"/>
        <w:rPr>
          <w:rFonts w:ascii="Arial" w:eastAsia="Arial" w:hAnsi="Arial" w:cs="Arial"/>
        </w:rPr>
      </w:pPr>
      <w:r>
        <w:rPr>
          <w:rFonts w:ascii="Arial" w:eastAsia="Arial" w:hAnsi="Arial" w:cs="Arial"/>
        </w:rPr>
        <w:t xml:space="preserve">GM </w:t>
      </w:r>
      <w:proofErr w:type="spellStart"/>
      <w:r>
        <w:rPr>
          <w:rFonts w:ascii="Arial" w:eastAsia="Arial" w:hAnsi="Arial" w:cs="Arial"/>
        </w:rPr>
        <w:t>Procunier</w:t>
      </w:r>
      <w:proofErr w:type="spellEnd"/>
      <w:r>
        <w:rPr>
          <w:rFonts w:ascii="Arial" w:eastAsia="Arial" w:hAnsi="Arial" w:cs="Arial"/>
        </w:rPr>
        <w:t xml:space="preserve"> calculated this line item from t</w:t>
      </w:r>
      <w:r w:rsidR="000A42A8">
        <w:rPr>
          <w:rFonts w:ascii="Arial" w:eastAsia="Arial" w:hAnsi="Arial" w:cs="Arial"/>
        </w:rPr>
        <w:t>he</w:t>
      </w:r>
      <w:r w:rsidR="007C410E">
        <w:rPr>
          <w:rFonts w:ascii="Arial" w:eastAsia="Arial" w:hAnsi="Arial" w:cs="Arial"/>
        </w:rPr>
        <w:t xml:space="preserve"> will serves</w:t>
      </w:r>
      <w:r w:rsidR="004E3A1C">
        <w:rPr>
          <w:rFonts w:ascii="Arial" w:eastAsia="Arial" w:hAnsi="Arial" w:cs="Arial"/>
        </w:rPr>
        <w:t xml:space="preserve"> </w:t>
      </w:r>
      <w:r>
        <w:rPr>
          <w:rFonts w:ascii="Arial" w:eastAsia="Arial" w:hAnsi="Arial" w:cs="Arial"/>
        </w:rPr>
        <w:t xml:space="preserve">that </w:t>
      </w:r>
      <w:r w:rsidR="004E3A1C">
        <w:rPr>
          <w:rFonts w:ascii="Arial" w:eastAsia="Arial" w:hAnsi="Arial" w:cs="Arial"/>
        </w:rPr>
        <w:t>are</w:t>
      </w:r>
      <w:r w:rsidR="007C410E">
        <w:rPr>
          <w:rFonts w:ascii="Arial" w:eastAsia="Arial" w:hAnsi="Arial" w:cs="Arial"/>
        </w:rPr>
        <w:t xml:space="preserve"> not paid, </w:t>
      </w:r>
      <w:r>
        <w:rPr>
          <w:rFonts w:ascii="Arial" w:eastAsia="Arial" w:hAnsi="Arial" w:cs="Arial"/>
        </w:rPr>
        <w:t xml:space="preserve">plus </w:t>
      </w:r>
      <w:r w:rsidR="007C410E">
        <w:rPr>
          <w:rFonts w:ascii="Arial" w:eastAsia="Arial" w:hAnsi="Arial" w:cs="Arial"/>
        </w:rPr>
        <w:t xml:space="preserve">extra </w:t>
      </w:r>
      <w:r>
        <w:rPr>
          <w:rFonts w:ascii="Arial" w:eastAsia="Arial" w:hAnsi="Arial" w:cs="Arial"/>
        </w:rPr>
        <w:t>for the upcoming</w:t>
      </w:r>
      <w:r w:rsidR="007C410E">
        <w:rPr>
          <w:rFonts w:ascii="Arial" w:eastAsia="Arial" w:hAnsi="Arial" w:cs="Arial"/>
        </w:rPr>
        <w:t xml:space="preserve"> year. </w:t>
      </w:r>
      <w:r>
        <w:rPr>
          <w:rFonts w:ascii="Arial" w:eastAsia="Arial" w:hAnsi="Arial" w:cs="Arial"/>
        </w:rPr>
        <w:t>President Border would like to s</w:t>
      </w:r>
      <w:r w:rsidR="007C410E">
        <w:rPr>
          <w:rFonts w:ascii="Arial" w:eastAsia="Arial" w:hAnsi="Arial" w:cs="Arial"/>
        </w:rPr>
        <w:t>tay conservative on income projections. Stac</w:t>
      </w:r>
      <w:r>
        <w:rPr>
          <w:rFonts w:ascii="Arial" w:eastAsia="Arial" w:hAnsi="Arial" w:cs="Arial"/>
        </w:rPr>
        <w:t>e</w:t>
      </w:r>
      <w:r w:rsidR="007C410E">
        <w:rPr>
          <w:rFonts w:ascii="Arial" w:eastAsia="Arial" w:hAnsi="Arial" w:cs="Arial"/>
        </w:rPr>
        <w:t>y’s will serve</w:t>
      </w:r>
      <w:r w:rsidR="00897FAC">
        <w:rPr>
          <w:rFonts w:ascii="Arial" w:eastAsia="Arial" w:hAnsi="Arial" w:cs="Arial"/>
        </w:rPr>
        <w:t xml:space="preserve"> is</w:t>
      </w:r>
      <w:r w:rsidR="007C410E">
        <w:rPr>
          <w:rFonts w:ascii="Arial" w:eastAsia="Arial" w:hAnsi="Arial" w:cs="Arial"/>
        </w:rPr>
        <w:t xml:space="preserve"> coming up on 1 year anniversary</w:t>
      </w:r>
      <w:r w:rsidR="00897FAC">
        <w:rPr>
          <w:rFonts w:ascii="Arial" w:eastAsia="Arial" w:hAnsi="Arial" w:cs="Arial"/>
        </w:rPr>
        <w:t>;</w:t>
      </w:r>
      <w:r w:rsidR="007C410E">
        <w:rPr>
          <w:rFonts w:ascii="Arial" w:eastAsia="Arial" w:hAnsi="Arial" w:cs="Arial"/>
        </w:rPr>
        <w:t xml:space="preserve"> Peak will contact </w:t>
      </w:r>
      <w:r w:rsidR="00897FAC">
        <w:rPr>
          <w:rFonts w:ascii="Arial" w:eastAsia="Arial" w:hAnsi="Arial" w:cs="Arial"/>
        </w:rPr>
        <w:t>them</w:t>
      </w:r>
      <w:r w:rsidR="007C410E">
        <w:rPr>
          <w:rFonts w:ascii="Arial" w:eastAsia="Arial" w:hAnsi="Arial" w:cs="Arial"/>
        </w:rPr>
        <w:t>. Will-serve</w:t>
      </w:r>
      <w:r w:rsidR="00897FAC">
        <w:rPr>
          <w:rFonts w:ascii="Arial" w:eastAsia="Arial" w:hAnsi="Arial" w:cs="Arial"/>
        </w:rPr>
        <w:t>s</w:t>
      </w:r>
      <w:r w:rsidR="007C410E">
        <w:rPr>
          <w:rFonts w:ascii="Arial" w:eastAsia="Arial" w:hAnsi="Arial" w:cs="Arial"/>
        </w:rPr>
        <w:t xml:space="preserve"> expire after 6 months</w:t>
      </w:r>
      <w:r w:rsidR="00897FAC">
        <w:rPr>
          <w:rFonts w:ascii="Arial" w:eastAsia="Arial" w:hAnsi="Arial" w:cs="Arial"/>
        </w:rPr>
        <w:t xml:space="preserve">, but there is some leniency with regards to projects in </w:t>
      </w:r>
      <w:proofErr w:type="spellStart"/>
      <w:r w:rsidR="00897FAC">
        <w:rPr>
          <w:rFonts w:ascii="Arial" w:eastAsia="Arial" w:hAnsi="Arial" w:cs="Arial"/>
        </w:rPr>
        <w:t>progess</w:t>
      </w:r>
      <w:proofErr w:type="spellEnd"/>
      <w:r w:rsidR="00897FAC">
        <w:rPr>
          <w:rFonts w:ascii="Arial" w:eastAsia="Arial" w:hAnsi="Arial" w:cs="Arial"/>
        </w:rPr>
        <w:t>.</w:t>
      </w:r>
      <w:r w:rsidR="006F3D38">
        <w:rPr>
          <w:rFonts w:ascii="Arial" w:eastAsia="Arial" w:hAnsi="Arial" w:cs="Arial"/>
        </w:rPr>
        <w:t xml:space="preserve"> If a second extension is issued and expired, the </w:t>
      </w:r>
      <w:proofErr w:type="gramStart"/>
      <w:r w:rsidR="006F3D38">
        <w:rPr>
          <w:rFonts w:ascii="Arial" w:eastAsia="Arial" w:hAnsi="Arial" w:cs="Arial"/>
        </w:rPr>
        <w:t>District</w:t>
      </w:r>
      <w:proofErr w:type="gramEnd"/>
      <w:r w:rsidR="006F3D38">
        <w:rPr>
          <w:rFonts w:ascii="Arial" w:eastAsia="Arial" w:hAnsi="Arial" w:cs="Arial"/>
        </w:rPr>
        <w:t xml:space="preserve"> would require payment, otherwise the VRUs from those locations would come available for application and purchase.</w:t>
      </w:r>
      <w:r w:rsidR="007C410E">
        <w:rPr>
          <w:rFonts w:ascii="Arial" w:eastAsia="Arial" w:hAnsi="Arial" w:cs="Arial"/>
        </w:rPr>
        <w:t xml:space="preserve"> Peak will bring list </w:t>
      </w:r>
      <w:r w:rsidR="006F3D38">
        <w:rPr>
          <w:rFonts w:ascii="Arial" w:eastAsia="Arial" w:hAnsi="Arial" w:cs="Arial"/>
        </w:rPr>
        <w:t xml:space="preserve">of existing will-serves </w:t>
      </w:r>
      <w:r w:rsidR="007C410E">
        <w:rPr>
          <w:rFonts w:ascii="Arial" w:eastAsia="Arial" w:hAnsi="Arial" w:cs="Arial"/>
        </w:rPr>
        <w:t>to next month</w:t>
      </w:r>
      <w:r w:rsidR="006F3D38">
        <w:rPr>
          <w:rFonts w:ascii="Arial" w:eastAsia="Arial" w:hAnsi="Arial" w:cs="Arial"/>
        </w:rPr>
        <w:t>’</w:t>
      </w:r>
      <w:r w:rsidR="007C410E">
        <w:rPr>
          <w:rFonts w:ascii="Arial" w:eastAsia="Arial" w:hAnsi="Arial" w:cs="Arial"/>
        </w:rPr>
        <w:t>s meeting.</w:t>
      </w:r>
      <w:r w:rsidR="006F3D38">
        <w:rPr>
          <w:rFonts w:ascii="Arial" w:eastAsia="Arial" w:hAnsi="Arial" w:cs="Arial"/>
        </w:rPr>
        <w:t xml:space="preserve"> </w:t>
      </w:r>
      <w:r w:rsidR="007C410E">
        <w:rPr>
          <w:rFonts w:ascii="Arial" w:eastAsia="Arial" w:hAnsi="Arial" w:cs="Arial"/>
        </w:rPr>
        <w:t xml:space="preserve"> The </w:t>
      </w:r>
      <w:proofErr w:type="gramStart"/>
      <w:r w:rsidR="007C410E">
        <w:rPr>
          <w:rFonts w:ascii="Arial" w:eastAsia="Arial" w:hAnsi="Arial" w:cs="Arial"/>
        </w:rPr>
        <w:t>District</w:t>
      </w:r>
      <w:proofErr w:type="gramEnd"/>
      <w:r w:rsidR="007C410E">
        <w:rPr>
          <w:rFonts w:ascii="Arial" w:eastAsia="Arial" w:hAnsi="Arial" w:cs="Arial"/>
        </w:rPr>
        <w:t xml:space="preserve"> will continue to reissue checks to </w:t>
      </w:r>
      <w:proofErr w:type="spellStart"/>
      <w:r w:rsidR="007C410E">
        <w:rPr>
          <w:rFonts w:ascii="Arial" w:eastAsia="Arial" w:hAnsi="Arial" w:cs="Arial"/>
        </w:rPr>
        <w:t>Pfeil</w:t>
      </w:r>
      <w:proofErr w:type="spellEnd"/>
      <w:r w:rsidR="007C410E">
        <w:rPr>
          <w:rFonts w:ascii="Arial" w:eastAsia="Arial" w:hAnsi="Arial" w:cs="Arial"/>
        </w:rPr>
        <w:t xml:space="preserve"> Acquisitions until it is deposited. </w:t>
      </w:r>
      <w:r w:rsidR="002F67AA">
        <w:rPr>
          <w:rFonts w:ascii="Arial" w:eastAsia="Arial" w:hAnsi="Arial" w:cs="Arial"/>
        </w:rPr>
        <w:t>It is noted that t</w:t>
      </w:r>
      <w:r w:rsidR="007C410E">
        <w:rPr>
          <w:rFonts w:ascii="Arial" w:eastAsia="Arial" w:hAnsi="Arial" w:cs="Arial"/>
        </w:rPr>
        <w:t xml:space="preserve">he </w:t>
      </w:r>
      <w:proofErr w:type="gramStart"/>
      <w:r w:rsidR="002F67AA">
        <w:rPr>
          <w:rFonts w:ascii="Arial" w:eastAsia="Arial" w:hAnsi="Arial" w:cs="Arial"/>
        </w:rPr>
        <w:t>District’s</w:t>
      </w:r>
      <w:proofErr w:type="gramEnd"/>
      <w:r w:rsidR="002F67AA">
        <w:rPr>
          <w:rFonts w:ascii="Arial" w:eastAsia="Arial" w:hAnsi="Arial" w:cs="Arial"/>
        </w:rPr>
        <w:t xml:space="preserve"> position on the </w:t>
      </w:r>
      <w:r w:rsidR="007C410E">
        <w:rPr>
          <w:rFonts w:ascii="Arial" w:eastAsia="Arial" w:hAnsi="Arial" w:cs="Arial"/>
        </w:rPr>
        <w:t>22 VRUs</w:t>
      </w:r>
      <w:r w:rsidR="006F3D38">
        <w:rPr>
          <w:rFonts w:ascii="Arial" w:eastAsia="Arial" w:hAnsi="Arial" w:cs="Arial"/>
        </w:rPr>
        <w:t xml:space="preserve"> that were allotted to </w:t>
      </w:r>
      <w:r w:rsidR="007C410E">
        <w:rPr>
          <w:rFonts w:ascii="Arial" w:eastAsia="Arial" w:hAnsi="Arial" w:cs="Arial"/>
        </w:rPr>
        <w:t>475</w:t>
      </w:r>
      <w:r w:rsidR="002F67AA">
        <w:rPr>
          <w:rFonts w:ascii="Arial" w:eastAsia="Arial" w:hAnsi="Arial" w:cs="Arial"/>
        </w:rPr>
        <w:t xml:space="preserve"> are back in the pool, if they</w:t>
      </w:r>
      <w:r w:rsidR="007C410E">
        <w:rPr>
          <w:rFonts w:ascii="Arial" w:eastAsia="Arial" w:hAnsi="Arial" w:cs="Arial"/>
        </w:rPr>
        <w:t xml:space="preserve"> wish to make use of said VRUs they will need to reapply.</w:t>
      </w:r>
      <w:r w:rsidR="002F67AA">
        <w:rPr>
          <w:rFonts w:ascii="Arial" w:eastAsia="Arial" w:hAnsi="Arial" w:cs="Arial"/>
        </w:rPr>
        <w:t xml:space="preserve"> Peak did not include these VRUs in their initial calculation.</w:t>
      </w:r>
    </w:p>
    <w:p w14:paraId="0000004B" w14:textId="77777777" w:rsidR="00E9296B" w:rsidRDefault="00E9296B">
      <w:pPr>
        <w:ind w:left="0" w:hanging="2"/>
        <w:jc w:val="both"/>
        <w:rPr>
          <w:rFonts w:ascii="Arial" w:eastAsia="Arial" w:hAnsi="Arial" w:cs="Arial"/>
        </w:rPr>
      </w:pPr>
    </w:p>
    <w:p w14:paraId="0000004C" w14:textId="20B6203C" w:rsidR="00E9296B" w:rsidRDefault="007C410E">
      <w:pPr>
        <w:ind w:left="0" w:hanging="2"/>
        <w:jc w:val="both"/>
        <w:rPr>
          <w:rFonts w:ascii="Arial" w:eastAsia="Arial" w:hAnsi="Arial" w:cs="Arial"/>
        </w:rPr>
      </w:pPr>
      <w:r>
        <w:rPr>
          <w:rFonts w:ascii="Arial" w:eastAsia="Arial" w:hAnsi="Arial" w:cs="Arial"/>
        </w:rPr>
        <w:t>Overage</w:t>
      </w:r>
      <w:r w:rsidR="002F67AA">
        <w:rPr>
          <w:rFonts w:ascii="Arial" w:eastAsia="Arial" w:hAnsi="Arial" w:cs="Arial"/>
        </w:rPr>
        <w:t xml:space="preserve"> from budget proposal</w:t>
      </w:r>
      <w:r>
        <w:rPr>
          <w:rFonts w:ascii="Arial" w:eastAsia="Arial" w:hAnsi="Arial" w:cs="Arial"/>
        </w:rPr>
        <w:t xml:space="preserve"> came from legal services, </w:t>
      </w:r>
      <w:r w:rsidR="002F67AA">
        <w:rPr>
          <w:rFonts w:ascii="Arial" w:eastAsia="Arial" w:hAnsi="Arial" w:cs="Arial"/>
        </w:rPr>
        <w:t xml:space="preserve">amounting to </w:t>
      </w:r>
      <w:r>
        <w:rPr>
          <w:rFonts w:ascii="Arial" w:eastAsia="Arial" w:hAnsi="Arial" w:cs="Arial"/>
        </w:rPr>
        <w:t>approx</w:t>
      </w:r>
      <w:r w:rsidR="002F67AA">
        <w:rPr>
          <w:rFonts w:ascii="Arial" w:eastAsia="Arial" w:hAnsi="Arial" w:cs="Arial"/>
        </w:rPr>
        <w:t>imately</w:t>
      </w:r>
      <w:r>
        <w:rPr>
          <w:rFonts w:ascii="Arial" w:eastAsia="Arial" w:hAnsi="Arial" w:cs="Arial"/>
        </w:rPr>
        <w:t xml:space="preserve"> $3000. </w:t>
      </w:r>
      <w:r w:rsidR="002F67AA">
        <w:rPr>
          <w:rFonts w:ascii="Arial" w:eastAsia="Arial" w:hAnsi="Arial" w:cs="Arial"/>
        </w:rPr>
        <w:t xml:space="preserve">This line item </w:t>
      </w:r>
      <w:r>
        <w:rPr>
          <w:rFonts w:ascii="Arial" w:eastAsia="Arial" w:hAnsi="Arial" w:cs="Arial"/>
        </w:rPr>
        <w:t xml:space="preserve">is upped for </w:t>
      </w:r>
      <w:r w:rsidR="002643B2">
        <w:rPr>
          <w:rFonts w:ascii="Arial" w:eastAsia="Arial" w:hAnsi="Arial" w:cs="Arial"/>
        </w:rPr>
        <w:t>the upcoming</w:t>
      </w:r>
      <w:r>
        <w:rPr>
          <w:rFonts w:ascii="Arial" w:eastAsia="Arial" w:hAnsi="Arial" w:cs="Arial"/>
        </w:rPr>
        <w:t xml:space="preserve"> year. </w:t>
      </w:r>
    </w:p>
    <w:p w14:paraId="0000004D" w14:textId="77777777" w:rsidR="00E9296B" w:rsidRDefault="00E9296B">
      <w:pPr>
        <w:ind w:left="0" w:hanging="2"/>
        <w:jc w:val="both"/>
        <w:rPr>
          <w:rFonts w:ascii="Arial" w:eastAsia="Arial" w:hAnsi="Arial" w:cs="Arial"/>
        </w:rPr>
      </w:pPr>
    </w:p>
    <w:p w14:paraId="0000004E" w14:textId="663A686F" w:rsidR="00E9296B" w:rsidRDefault="007C410E">
      <w:pPr>
        <w:ind w:left="0" w:hanging="2"/>
        <w:jc w:val="both"/>
        <w:rPr>
          <w:rFonts w:ascii="Arial" w:eastAsia="Arial" w:hAnsi="Arial" w:cs="Arial"/>
        </w:rPr>
      </w:pPr>
      <w:r>
        <w:rPr>
          <w:rFonts w:ascii="Arial" w:eastAsia="Arial" w:hAnsi="Arial" w:cs="Arial"/>
        </w:rPr>
        <w:t>The Board will look at Budget and get back to Peak about it. Director Amend notes that the Board should carefully review the proposed budget</w:t>
      </w:r>
      <w:r w:rsidR="002643B2">
        <w:rPr>
          <w:rFonts w:ascii="Arial" w:eastAsia="Arial" w:hAnsi="Arial" w:cs="Arial"/>
        </w:rPr>
        <w:t>;</w:t>
      </w:r>
      <w:r>
        <w:rPr>
          <w:rFonts w:ascii="Arial" w:eastAsia="Arial" w:hAnsi="Arial" w:cs="Arial"/>
        </w:rPr>
        <w:t xml:space="preserve"> </w:t>
      </w:r>
      <w:r w:rsidR="002643B2">
        <w:rPr>
          <w:rFonts w:ascii="Arial" w:eastAsia="Arial" w:hAnsi="Arial" w:cs="Arial"/>
        </w:rPr>
        <w:t xml:space="preserve">the </w:t>
      </w:r>
      <w:r>
        <w:rPr>
          <w:rFonts w:ascii="Arial" w:eastAsia="Arial" w:hAnsi="Arial" w:cs="Arial"/>
        </w:rPr>
        <w:t>General Fund i</w:t>
      </w:r>
      <w:r w:rsidR="002643B2">
        <w:rPr>
          <w:rFonts w:ascii="Arial" w:eastAsia="Arial" w:hAnsi="Arial" w:cs="Arial"/>
        </w:rPr>
        <w:t>s of greatest concern</w:t>
      </w:r>
      <w:r>
        <w:rPr>
          <w:rFonts w:ascii="Arial" w:eastAsia="Arial" w:hAnsi="Arial" w:cs="Arial"/>
        </w:rPr>
        <w:t xml:space="preserve"> </w:t>
      </w:r>
      <w:r w:rsidR="002643B2">
        <w:rPr>
          <w:rFonts w:ascii="Arial" w:eastAsia="Arial" w:hAnsi="Arial" w:cs="Arial"/>
        </w:rPr>
        <w:t>at this time, with largest expense coming from contract administration services</w:t>
      </w:r>
      <w:r>
        <w:rPr>
          <w:rFonts w:ascii="Arial" w:eastAsia="Arial" w:hAnsi="Arial" w:cs="Arial"/>
        </w:rPr>
        <w:t xml:space="preserve">. </w:t>
      </w:r>
    </w:p>
    <w:p w14:paraId="0000004F" w14:textId="77777777" w:rsidR="00E9296B" w:rsidRDefault="00E9296B">
      <w:pPr>
        <w:ind w:left="0" w:hanging="2"/>
        <w:jc w:val="both"/>
        <w:rPr>
          <w:rFonts w:ascii="Arial" w:eastAsia="Arial" w:hAnsi="Arial" w:cs="Arial"/>
        </w:rPr>
      </w:pPr>
    </w:p>
    <w:p w14:paraId="0643C6B2" w14:textId="26947D94" w:rsidR="0026690E" w:rsidRPr="0026690E" w:rsidRDefault="007C410E" w:rsidP="0026690E">
      <w:pPr>
        <w:pStyle w:val="ListParagraph"/>
        <w:numPr>
          <w:ilvl w:val="0"/>
          <w:numId w:val="4"/>
        </w:numPr>
        <w:ind w:leftChars="0" w:firstLineChars="0"/>
        <w:jc w:val="both"/>
        <w:rPr>
          <w:rFonts w:ascii="Arial" w:eastAsia="Arial" w:hAnsi="Arial" w:cs="Arial"/>
        </w:rPr>
      </w:pPr>
      <w:r w:rsidRPr="0026690E">
        <w:rPr>
          <w:rFonts w:ascii="Arial" w:eastAsia="Arial" w:hAnsi="Arial" w:cs="Arial"/>
        </w:rPr>
        <w:t>E</w:t>
      </w:r>
      <w:r w:rsidR="0026690E" w:rsidRPr="0026690E">
        <w:rPr>
          <w:rFonts w:ascii="Arial" w:eastAsia="Arial" w:hAnsi="Arial" w:cs="Arial"/>
        </w:rPr>
        <w:t>NGINEER RECORDS CONTRACT</w:t>
      </w:r>
    </w:p>
    <w:p w14:paraId="0D5DEE32" w14:textId="77777777" w:rsidR="0026690E" w:rsidRDefault="0026690E" w:rsidP="0026690E">
      <w:pPr>
        <w:pStyle w:val="ListParagraph"/>
        <w:ind w:leftChars="0" w:left="358" w:firstLineChars="0" w:firstLine="0"/>
        <w:jc w:val="both"/>
        <w:rPr>
          <w:rFonts w:ascii="Arial" w:eastAsia="Arial" w:hAnsi="Arial" w:cs="Arial"/>
        </w:rPr>
      </w:pPr>
    </w:p>
    <w:p w14:paraId="00000050" w14:textId="0C9DDA00" w:rsidR="00E9296B" w:rsidRPr="0026690E" w:rsidRDefault="007C410E" w:rsidP="0026690E">
      <w:pPr>
        <w:pStyle w:val="ListParagraph"/>
        <w:ind w:leftChars="0" w:left="358" w:firstLineChars="0" w:firstLine="0"/>
        <w:jc w:val="both"/>
        <w:rPr>
          <w:rFonts w:ascii="Arial" w:eastAsia="Arial" w:hAnsi="Arial" w:cs="Arial"/>
        </w:rPr>
      </w:pPr>
      <w:r w:rsidRPr="0026690E">
        <w:rPr>
          <w:rFonts w:ascii="Arial" w:eastAsia="Arial" w:hAnsi="Arial" w:cs="Arial"/>
        </w:rPr>
        <w:t xml:space="preserve">Director Fox makes motion to renew </w:t>
      </w:r>
      <w:r w:rsidR="0026690E">
        <w:rPr>
          <w:rFonts w:ascii="Arial" w:eastAsia="Arial" w:hAnsi="Arial" w:cs="Arial"/>
        </w:rPr>
        <w:t>Morrison-</w:t>
      </w:r>
      <w:proofErr w:type="spellStart"/>
      <w:r w:rsidR="0026690E">
        <w:rPr>
          <w:rFonts w:ascii="Arial" w:eastAsia="Arial" w:hAnsi="Arial" w:cs="Arial"/>
        </w:rPr>
        <w:t>Maierle</w:t>
      </w:r>
      <w:proofErr w:type="spellEnd"/>
      <w:r w:rsidR="0026690E">
        <w:rPr>
          <w:rFonts w:ascii="Arial" w:eastAsia="Arial" w:hAnsi="Arial" w:cs="Arial"/>
        </w:rPr>
        <w:t xml:space="preserve"> </w:t>
      </w:r>
      <w:r w:rsidRPr="0026690E">
        <w:rPr>
          <w:rFonts w:ascii="Arial" w:eastAsia="Arial" w:hAnsi="Arial" w:cs="Arial"/>
        </w:rPr>
        <w:t>engineering fee structure agreed to, Director Amend seconds, motion passed unanimously.</w:t>
      </w:r>
    </w:p>
    <w:p w14:paraId="00000051" w14:textId="77777777" w:rsidR="00E9296B" w:rsidRDefault="00E9296B">
      <w:pPr>
        <w:ind w:left="0" w:hanging="2"/>
        <w:jc w:val="both"/>
        <w:rPr>
          <w:rFonts w:ascii="Arial" w:eastAsia="Arial" w:hAnsi="Arial" w:cs="Arial"/>
        </w:rPr>
      </w:pPr>
    </w:p>
    <w:p w14:paraId="00000052" w14:textId="77777777" w:rsidR="00E9296B" w:rsidRDefault="00E9296B">
      <w:pPr>
        <w:ind w:left="0" w:hanging="2"/>
        <w:jc w:val="both"/>
        <w:rPr>
          <w:rFonts w:ascii="Arial" w:eastAsia="Arial" w:hAnsi="Arial" w:cs="Arial"/>
        </w:rPr>
      </w:pPr>
    </w:p>
    <w:p w14:paraId="503C4C46" w14:textId="77777777" w:rsidR="002643B2" w:rsidRDefault="002643B2">
      <w:pPr>
        <w:ind w:left="0" w:hanging="2"/>
        <w:jc w:val="both"/>
        <w:rPr>
          <w:rFonts w:ascii="Arial" w:eastAsia="Arial" w:hAnsi="Arial" w:cs="Arial"/>
          <w:u w:val="single"/>
        </w:rPr>
      </w:pPr>
    </w:p>
    <w:p w14:paraId="21A1A7B9" w14:textId="77777777" w:rsidR="002643B2" w:rsidRDefault="002643B2">
      <w:pPr>
        <w:ind w:left="0" w:hanging="2"/>
        <w:jc w:val="both"/>
        <w:rPr>
          <w:rFonts w:ascii="Arial" w:eastAsia="Arial" w:hAnsi="Arial" w:cs="Arial"/>
          <w:u w:val="single"/>
        </w:rPr>
      </w:pPr>
    </w:p>
    <w:p w14:paraId="00000053" w14:textId="3446F7EA" w:rsidR="00E9296B" w:rsidRDefault="007C410E">
      <w:pPr>
        <w:ind w:left="0" w:hanging="2"/>
        <w:jc w:val="both"/>
        <w:rPr>
          <w:rFonts w:ascii="Arial" w:eastAsia="Arial" w:hAnsi="Arial" w:cs="Arial"/>
        </w:rPr>
      </w:pPr>
      <w:r>
        <w:rPr>
          <w:rFonts w:ascii="Arial" w:eastAsia="Arial" w:hAnsi="Arial" w:cs="Arial"/>
          <w:u w:val="single"/>
        </w:rPr>
        <w:t>NEW</w:t>
      </w:r>
      <w:r>
        <w:rPr>
          <w:rFonts w:ascii="Arial" w:eastAsia="Arial" w:hAnsi="Arial" w:cs="Arial"/>
        </w:rPr>
        <w:t xml:space="preserve"> </w:t>
      </w:r>
      <w:r>
        <w:rPr>
          <w:rFonts w:ascii="Arial" w:eastAsia="Arial" w:hAnsi="Arial" w:cs="Arial"/>
          <w:u w:val="single"/>
        </w:rPr>
        <w:t>BUSINESS</w:t>
      </w:r>
      <w:r>
        <w:rPr>
          <w:rFonts w:ascii="Arial" w:eastAsia="Arial" w:hAnsi="Arial" w:cs="Arial"/>
        </w:rPr>
        <w:t xml:space="preserve"> </w:t>
      </w:r>
    </w:p>
    <w:p w14:paraId="00000058" w14:textId="1B1401D4" w:rsidR="00E9296B" w:rsidRDefault="00E9296B">
      <w:pPr>
        <w:ind w:left="0" w:hanging="2"/>
        <w:jc w:val="both"/>
        <w:rPr>
          <w:rFonts w:ascii="Arial" w:eastAsia="Arial" w:hAnsi="Arial" w:cs="Arial"/>
        </w:rPr>
      </w:pPr>
    </w:p>
    <w:p w14:paraId="6996ED17" w14:textId="53ED01B5" w:rsidR="002643B2" w:rsidRDefault="002643B2">
      <w:pPr>
        <w:ind w:left="0" w:hanging="2"/>
        <w:jc w:val="both"/>
        <w:rPr>
          <w:rFonts w:ascii="Arial" w:eastAsia="Arial" w:hAnsi="Arial" w:cs="Arial"/>
        </w:rPr>
      </w:pPr>
      <w:r>
        <w:rPr>
          <w:rFonts w:ascii="Arial" w:eastAsia="Arial" w:hAnsi="Arial" w:cs="Arial"/>
        </w:rPr>
        <w:t>None recorded.</w:t>
      </w:r>
    </w:p>
    <w:p w14:paraId="00000059" w14:textId="77777777" w:rsidR="00E9296B" w:rsidRDefault="007C410E">
      <w:pPr>
        <w:ind w:left="0" w:hanging="2"/>
        <w:jc w:val="both"/>
        <w:rPr>
          <w:rFonts w:ascii="Arial" w:eastAsia="Arial" w:hAnsi="Arial" w:cs="Arial"/>
          <w:u w:val="single"/>
        </w:rPr>
      </w:pPr>
      <w:r>
        <w:rPr>
          <w:rFonts w:ascii="Arial" w:eastAsia="Arial" w:hAnsi="Arial" w:cs="Arial"/>
          <w:u w:val="single"/>
        </w:rPr>
        <w:t>REPORT OF OFFICERS, STANDING COMMITTEES, AND SPECIAL COMMITTEES</w:t>
      </w:r>
    </w:p>
    <w:p w14:paraId="0000005A" w14:textId="77777777" w:rsidR="00E9296B" w:rsidRDefault="007C410E">
      <w:pPr>
        <w:ind w:left="0" w:hanging="2"/>
        <w:jc w:val="both"/>
        <w:rPr>
          <w:rFonts w:ascii="Arial" w:eastAsia="Arial" w:hAnsi="Arial" w:cs="Arial"/>
          <w:u w:val="single"/>
        </w:rPr>
      </w:pPr>
      <w:r>
        <w:rPr>
          <w:rFonts w:ascii="Arial" w:eastAsia="Arial" w:hAnsi="Arial" w:cs="Arial"/>
          <w:u w:val="single"/>
        </w:rPr>
        <w:t>General Manager Report</w:t>
      </w:r>
    </w:p>
    <w:p w14:paraId="0000005B" w14:textId="77777777" w:rsidR="00E9296B" w:rsidRDefault="007C410E">
      <w:pPr>
        <w:ind w:left="0" w:hanging="2"/>
        <w:jc w:val="both"/>
        <w:rPr>
          <w:rFonts w:ascii="Arial" w:eastAsia="Arial" w:hAnsi="Arial" w:cs="Arial"/>
          <w:u w:val="single"/>
        </w:rPr>
      </w:pPr>
      <w:r>
        <w:rPr>
          <w:rFonts w:ascii="Arial" w:eastAsia="Arial" w:hAnsi="Arial" w:cs="Arial"/>
          <w:u w:val="single"/>
        </w:rPr>
        <w:t>A.</w:t>
      </w:r>
    </w:p>
    <w:p w14:paraId="0000005C" w14:textId="77777777" w:rsidR="00E9296B" w:rsidRDefault="007C410E">
      <w:pPr>
        <w:ind w:left="0" w:hanging="2"/>
        <w:jc w:val="both"/>
        <w:rPr>
          <w:rFonts w:ascii="Arial" w:eastAsia="Arial" w:hAnsi="Arial" w:cs="Arial"/>
        </w:rPr>
      </w:pPr>
      <w:r>
        <w:rPr>
          <w:rFonts w:ascii="Arial" w:eastAsia="Arial" w:hAnsi="Arial" w:cs="Arial"/>
        </w:rPr>
        <w:t xml:space="preserve">Peak will become signatory on the </w:t>
      </w:r>
      <w:proofErr w:type="gramStart"/>
      <w:r>
        <w:rPr>
          <w:rFonts w:ascii="Arial" w:eastAsia="Arial" w:hAnsi="Arial" w:cs="Arial"/>
        </w:rPr>
        <w:t>District’s</w:t>
      </w:r>
      <w:proofErr w:type="gramEnd"/>
      <w:r>
        <w:rPr>
          <w:rFonts w:ascii="Arial" w:eastAsia="Arial" w:hAnsi="Arial" w:cs="Arial"/>
        </w:rPr>
        <w:t xml:space="preserve"> account. This needs to happen asap so invoices can be paid.</w:t>
      </w:r>
    </w:p>
    <w:p w14:paraId="0000005D" w14:textId="6C243B6B" w:rsidR="00E9296B" w:rsidRDefault="001C0784">
      <w:pPr>
        <w:ind w:left="0" w:hanging="2"/>
        <w:jc w:val="both"/>
        <w:rPr>
          <w:rFonts w:ascii="Arial" w:eastAsia="Arial" w:hAnsi="Arial" w:cs="Arial"/>
        </w:rPr>
      </w:pPr>
      <w:r>
        <w:rPr>
          <w:rFonts w:ascii="Arial" w:eastAsia="Arial" w:hAnsi="Arial" w:cs="Arial"/>
        </w:rPr>
        <w:t>The d</w:t>
      </w:r>
      <w:r w:rsidR="007C410E">
        <w:rPr>
          <w:rFonts w:ascii="Arial" w:eastAsia="Arial" w:hAnsi="Arial" w:cs="Arial"/>
        </w:rPr>
        <w:t xml:space="preserve">ischarge permit </w:t>
      </w:r>
      <w:r>
        <w:rPr>
          <w:rFonts w:ascii="Arial" w:eastAsia="Arial" w:hAnsi="Arial" w:cs="Arial"/>
        </w:rPr>
        <w:t xml:space="preserve">on </w:t>
      </w:r>
      <w:r w:rsidR="007C410E">
        <w:rPr>
          <w:rFonts w:ascii="Arial" w:eastAsia="Arial" w:hAnsi="Arial" w:cs="Arial"/>
        </w:rPr>
        <w:t>record</w:t>
      </w:r>
      <w:r>
        <w:rPr>
          <w:rFonts w:ascii="Arial" w:eastAsia="Arial" w:hAnsi="Arial" w:cs="Arial"/>
        </w:rPr>
        <w:t xml:space="preserve"> was for 2020</w:t>
      </w:r>
      <w:r w:rsidR="007C410E">
        <w:rPr>
          <w:rFonts w:ascii="Arial" w:eastAsia="Arial" w:hAnsi="Arial" w:cs="Arial"/>
        </w:rPr>
        <w:t xml:space="preserve">, </w:t>
      </w:r>
      <w:r>
        <w:rPr>
          <w:rFonts w:ascii="Arial" w:eastAsia="Arial" w:hAnsi="Arial" w:cs="Arial"/>
        </w:rPr>
        <w:t xml:space="preserve">there is question as to </w:t>
      </w:r>
      <w:r w:rsidR="007C410E">
        <w:rPr>
          <w:rFonts w:ascii="Arial" w:eastAsia="Arial" w:hAnsi="Arial" w:cs="Arial"/>
        </w:rPr>
        <w:t>w</w:t>
      </w:r>
      <w:r>
        <w:rPr>
          <w:rFonts w:ascii="Arial" w:eastAsia="Arial" w:hAnsi="Arial" w:cs="Arial"/>
        </w:rPr>
        <w:t xml:space="preserve">hether </w:t>
      </w:r>
      <w:proofErr w:type="gramStart"/>
      <w:r>
        <w:rPr>
          <w:rFonts w:ascii="Arial" w:eastAsia="Arial" w:hAnsi="Arial" w:cs="Arial"/>
        </w:rPr>
        <w:t xml:space="preserve">the </w:t>
      </w:r>
      <w:r w:rsidR="007C410E">
        <w:rPr>
          <w:rFonts w:ascii="Arial" w:eastAsia="Arial" w:hAnsi="Arial" w:cs="Arial"/>
        </w:rPr>
        <w:t xml:space="preserve"> permit</w:t>
      </w:r>
      <w:proofErr w:type="gramEnd"/>
      <w:r w:rsidR="007C410E">
        <w:rPr>
          <w:rFonts w:ascii="Arial" w:eastAsia="Arial" w:hAnsi="Arial" w:cs="Arial"/>
        </w:rPr>
        <w:t xml:space="preserve"> renewal filed (DEQ). </w:t>
      </w:r>
      <w:r>
        <w:rPr>
          <w:rFonts w:ascii="Arial" w:eastAsia="Arial" w:hAnsi="Arial" w:cs="Arial"/>
        </w:rPr>
        <w:t>Peak will m</w:t>
      </w:r>
      <w:r w:rsidR="007C410E">
        <w:rPr>
          <w:rFonts w:ascii="Arial" w:eastAsia="Arial" w:hAnsi="Arial" w:cs="Arial"/>
        </w:rPr>
        <w:t>ake sure permit is in the queue and</w:t>
      </w:r>
      <w:r>
        <w:rPr>
          <w:rFonts w:ascii="Arial" w:eastAsia="Arial" w:hAnsi="Arial" w:cs="Arial"/>
        </w:rPr>
        <w:t xml:space="preserve"> will ascertain</w:t>
      </w:r>
      <w:r w:rsidR="007C410E">
        <w:rPr>
          <w:rFonts w:ascii="Arial" w:eastAsia="Arial" w:hAnsi="Arial" w:cs="Arial"/>
        </w:rPr>
        <w:t xml:space="preserve"> when permit will be received.</w:t>
      </w:r>
    </w:p>
    <w:p w14:paraId="0000005E" w14:textId="77777777" w:rsidR="00E9296B" w:rsidRDefault="00E9296B">
      <w:pPr>
        <w:ind w:left="0" w:hanging="2"/>
        <w:jc w:val="both"/>
        <w:rPr>
          <w:rFonts w:ascii="Arial" w:eastAsia="Arial" w:hAnsi="Arial" w:cs="Arial"/>
        </w:rPr>
      </w:pPr>
    </w:p>
    <w:p w14:paraId="0000005F" w14:textId="77777777" w:rsidR="00E9296B" w:rsidRDefault="007C410E">
      <w:pPr>
        <w:ind w:left="0" w:hanging="2"/>
        <w:jc w:val="both"/>
        <w:rPr>
          <w:rFonts w:ascii="Arial" w:eastAsia="Arial" w:hAnsi="Arial" w:cs="Arial"/>
        </w:rPr>
      </w:pPr>
      <w:proofErr w:type="gramStart"/>
      <w:r>
        <w:rPr>
          <w:rFonts w:ascii="Arial" w:eastAsia="Arial" w:hAnsi="Arial" w:cs="Arial"/>
        </w:rPr>
        <w:t>B.TURNBAY</w:t>
      </w:r>
      <w:proofErr w:type="gramEnd"/>
      <w:r>
        <w:rPr>
          <w:rFonts w:ascii="Arial" w:eastAsia="Arial" w:hAnsi="Arial" w:cs="Arial"/>
        </w:rPr>
        <w:t xml:space="preserve"> </w:t>
      </w:r>
    </w:p>
    <w:p w14:paraId="00000060" w14:textId="4E7B5B8B" w:rsidR="00E9296B" w:rsidRDefault="007C410E">
      <w:pPr>
        <w:ind w:left="0" w:hanging="2"/>
        <w:jc w:val="both"/>
        <w:rPr>
          <w:rFonts w:ascii="Arial" w:eastAsia="Arial" w:hAnsi="Arial" w:cs="Arial"/>
        </w:rPr>
      </w:pPr>
      <w:r>
        <w:rPr>
          <w:rFonts w:ascii="Arial" w:eastAsia="Arial" w:hAnsi="Arial" w:cs="Arial"/>
        </w:rPr>
        <w:t>Locates were found with no issue,</w:t>
      </w:r>
      <w:r w:rsidR="001C0784">
        <w:rPr>
          <w:rFonts w:ascii="Arial" w:eastAsia="Arial" w:hAnsi="Arial" w:cs="Arial"/>
        </w:rPr>
        <w:t xml:space="preserve"> Peak is</w:t>
      </w:r>
      <w:r>
        <w:rPr>
          <w:rFonts w:ascii="Arial" w:eastAsia="Arial" w:hAnsi="Arial" w:cs="Arial"/>
        </w:rPr>
        <w:t xml:space="preserve"> still waiting to hear from MDT.</w:t>
      </w:r>
    </w:p>
    <w:p w14:paraId="00000061" w14:textId="3DB25361" w:rsidR="00E9296B" w:rsidRDefault="001C0784">
      <w:pPr>
        <w:ind w:left="0" w:hanging="2"/>
        <w:jc w:val="both"/>
        <w:rPr>
          <w:rFonts w:ascii="Arial" w:eastAsia="Arial" w:hAnsi="Arial" w:cs="Arial"/>
        </w:rPr>
      </w:pPr>
      <w:r>
        <w:rPr>
          <w:rFonts w:ascii="Arial" w:eastAsia="Arial" w:hAnsi="Arial" w:cs="Arial"/>
        </w:rPr>
        <w:t>Some f</w:t>
      </w:r>
      <w:r w:rsidR="007C410E">
        <w:rPr>
          <w:rFonts w:ascii="Arial" w:eastAsia="Arial" w:hAnsi="Arial" w:cs="Arial"/>
        </w:rPr>
        <w:t>unds may need to be added to budget</w:t>
      </w:r>
      <w:r>
        <w:rPr>
          <w:rFonts w:ascii="Arial" w:eastAsia="Arial" w:hAnsi="Arial" w:cs="Arial"/>
        </w:rPr>
        <w:t xml:space="preserve">; </w:t>
      </w:r>
      <w:r w:rsidR="00B4232C">
        <w:rPr>
          <w:rFonts w:ascii="Arial" w:eastAsia="Arial" w:hAnsi="Arial" w:cs="Arial"/>
        </w:rPr>
        <w:t>Peak</w:t>
      </w:r>
      <w:r w:rsidR="007C410E">
        <w:rPr>
          <w:rFonts w:ascii="Arial" w:eastAsia="Arial" w:hAnsi="Arial" w:cs="Arial"/>
        </w:rPr>
        <w:t xml:space="preserve"> </w:t>
      </w:r>
      <w:r w:rsidR="00B4232C">
        <w:rPr>
          <w:rFonts w:ascii="Arial" w:eastAsia="Arial" w:hAnsi="Arial" w:cs="Arial"/>
        </w:rPr>
        <w:t>n</w:t>
      </w:r>
      <w:r w:rsidR="007C410E">
        <w:rPr>
          <w:rFonts w:ascii="Arial" w:eastAsia="Arial" w:hAnsi="Arial" w:cs="Arial"/>
        </w:rPr>
        <w:t>eed</w:t>
      </w:r>
      <w:r w:rsidR="00B4232C">
        <w:rPr>
          <w:rFonts w:ascii="Arial" w:eastAsia="Arial" w:hAnsi="Arial" w:cs="Arial"/>
        </w:rPr>
        <w:t>s</w:t>
      </w:r>
      <w:r w:rsidR="007C410E">
        <w:rPr>
          <w:rFonts w:ascii="Arial" w:eastAsia="Arial" w:hAnsi="Arial" w:cs="Arial"/>
        </w:rPr>
        <w:t xml:space="preserve"> to know exactly where pipe is, not just the wire.</w:t>
      </w:r>
    </w:p>
    <w:p w14:paraId="00000062" w14:textId="77777777" w:rsidR="00E9296B" w:rsidRDefault="00E9296B">
      <w:pPr>
        <w:ind w:left="0" w:hanging="2"/>
        <w:jc w:val="both"/>
        <w:rPr>
          <w:rFonts w:ascii="Arial" w:eastAsia="Arial" w:hAnsi="Arial" w:cs="Arial"/>
          <w:u w:val="single"/>
        </w:rPr>
      </w:pPr>
    </w:p>
    <w:p w14:paraId="00000063" w14:textId="77777777" w:rsidR="00E9296B" w:rsidRDefault="007C410E">
      <w:pPr>
        <w:ind w:left="0" w:hanging="2"/>
        <w:jc w:val="both"/>
        <w:rPr>
          <w:rFonts w:ascii="Arial" w:eastAsia="Arial" w:hAnsi="Arial" w:cs="Arial"/>
        </w:rPr>
      </w:pPr>
      <w:r>
        <w:rPr>
          <w:rFonts w:ascii="Arial" w:eastAsia="Arial" w:hAnsi="Arial" w:cs="Arial"/>
          <w:u w:val="single"/>
        </w:rPr>
        <w:t>Existing will Serve Agreements</w:t>
      </w:r>
    </w:p>
    <w:p w14:paraId="00000064" w14:textId="77777777" w:rsidR="00E9296B" w:rsidRDefault="00E9296B">
      <w:pPr>
        <w:ind w:left="0" w:hanging="2"/>
        <w:jc w:val="both"/>
        <w:rPr>
          <w:rFonts w:ascii="Arial" w:eastAsia="Arial" w:hAnsi="Arial" w:cs="Arial"/>
          <w:u w:val="single"/>
        </w:rPr>
      </w:pPr>
    </w:p>
    <w:p w14:paraId="00000066" w14:textId="07FB5B24" w:rsidR="00E9296B" w:rsidRDefault="007C410E">
      <w:pPr>
        <w:ind w:left="0" w:hanging="2"/>
        <w:jc w:val="both"/>
        <w:rPr>
          <w:rFonts w:ascii="Arial" w:eastAsia="Arial" w:hAnsi="Arial" w:cs="Arial"/>
        </w:rPr>
      </w:pPr>
      <w:r>
        <w:rPr>
          <w:rFonts w:ascii="Arial" w:eastAsia="Arial" w:hAnsi="Arial" w:cs="Arial"/>
        </w:rPr>
        <w:t xml:space="preserve">None recorded. </w:t>
      </w:r>
    </w:p>
    <w:p w14:paraId="50E42A8D" w14:textId="77777777" w:rsidR="007C410E" w:rsidRDefault="007C410E">
      <w:pPr>
        <w:ind w:left="0" w:hanging="2"/>
        <w:jc w:val="both"/>
        <w:rPr>
          <w:rFonts w:ascii="Arial" w:eastAsia="Arial" w:hAnsi="Arial" w:cs="Arial"/>
          <w:u w:val="single"/>
        </w:rPr>
      </w:pPr>
    </w:p>
    <w:p w14:paraId="00000067" w14:textId="77777777" w:rsidR="00E9296B" w:rsidRDefault="007C410E">
      <w:pPr>
        <w:ind w:left="0" w:hanging="2"/>
        <w:jc w:val="both"/>
        <w:rPr>
          <w:rFonts w:ascii="Arial" w:eastAsia="Arial" w:hAnsi="Arial" w:cs="Arial"/>
        </w:rPr>
      </w:pPr>
      <w:r>
        <w:rPr>
          <w:rFonts w:ascii="Arial" w:eastAsia="Arial" w:hAnsi="Arial" w:cs="Arial"/>
          <w:u w:val="single"/>
        </w:rPr>
        <w:t xml:space="preserve">Gateway Village Report </w:t>
      </w:r>
    </w:p>
    <w:p w14:paraId="00000068" w14:textId="77777777" w:rsidR="00E9296B" w:rsidRDefault="007C410E">
      <w:pPr>
        <w:ind w:left="0" w:hanging="2"/>
        <w:jc w:val="both"/>
        <w:rPr>
          <w:rFonts w:ascii="Arial" w:eastAsia="Arial" w:hAnsi="Arial" w:cs="Arial"/>
          <w:u w:val="single"/>
        </w:rPr>
      </w:pPr>
      <w:r>
        <w:rPr>
          <w:rFonts w:ascii="Arial" w:eastAsia="Arial" w:hAnsi="Arial" w:cs="Arial"/>
        </w:rPr>
        <w:t>Nothing to report.</w:t>
      </w:r>
    </w:p>
    <w:p w14:paraId="00000069" w14:textId="77777777" w:rsidR="00E9296B" w:rsidRDefault="00E9296B">
      <w:pPr>
        <w:ind w:left="0" w:hanging="2"/>
        <w:jc w:val="both"/>
        <w:rPr>
          <w:rFonts w:ascii="Arial" w:eastAsia="Arial" w:hAnsi="Arial" w:cs="Arial"/>
          <w:u w:val="single"/>
        </w:rPr>
      </w:pPr>
    </w:p>
    <w:p w14:paraId="0000006A" w14:textId="77777777" w:rsidR="00E9296B" w:rsidRDefault="00E9296B">
      <w:pPr>
        <w:ind w:left="0" w:hanging="2"/>
        <w:jc w:val="both"/>
        <w:rPr>
          <w:rFonts w:ascii="Arial" w:eastAsia="Arial" w:hAnsi="Arial" w:cs="Arial"/>
          <w:u w:val="single"/>
        </w:rPr>
      </w:pPr>
    </w:p>
    <w:p w14:paraId="0000006B" w14:textId="77777777" w:rsidR="00E9296B" w:rsidRDefault="00E9296B">
      <w:pPr>
        <w:ind w:left="0" w:hanging="2"/>
        <w:jc w:val="both"/>
      </w:pPr>
    </w:p>
    <w:p w14:paraId="0000006C" w14:textId="051CE631" w:rsidR="00E9296B" w:rsidRDefault="007C410E">
      <w:pPr>
        <w:ind w:left="0" w:hanging="2"/>
        <w:jc w:val="both"/>
        <w:rPr>
          <w:rFonts w:ascii="Arial" w:eastAsia="Arial" w:hAnsi="Arial" w:cs="Arial"/>
        </w:rPr>
      </w:pPr>
      <w:r>
        <w:rPr>
          <w:rFonts w:ascii="Arial" w:eastAsia="Arial" w:hAnsi="Arial" w:cs="Arial"/>
        </w:rPr>
        <w:t>President Border then asked for unanimous consent to adjourn. Seeing no objection, the meeting was adjourned at 7:54 P.M.</w:t>
      </w:r>
    </w:p>
    <w:p w14:paraId="0000006D" w14:textId="77777777" w:rsidR="00E9296B" w:rsidRDefault="00E9296B">
      <w:pPr>
        <w:ind w:left="0" w:hanging="2"/>
        <w:jc w:val="both"/>
        <w:rPr>
          <w:rFonts w:ascii="Arial" w:eastAsia="Arial" w:hAnsi="Arial" w:cs="Arial"/>
        </w:rPr>
      </w:pPr>
    </w:p>
    <w:p w14:paraId="0000006E" w14:textId="77777777" w:rsidR="00E9296B" w:rsidRDefault="007C410E">
      <w:pPr>
        <w:ind w:left="0" w:hanging="2"/>
        <w:jc w:val="both"/>
        <w:rPr>
          <w:rFonts w:ascii="Arial" w:eastAsia="Arial" w:hAnsi="Arial" w:cs="Arial"/>
          <w:u w:val="single"/>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 xml:space="preserve">       Alison W. Curry                                                                    </w:t>
      </w:r>
    </w:p>
    <w:p w14:paraId="0000006F" w14:textId="77777777" w:rsidR="00E9296B" w:rsidRDefault="00E9296B">
      <w:pPr>
        <w:ind w:left="0" w:hanging="2"/>
        <w:jc w:val="both"/>
        <w:rPr>
          <w:rFonts w:ascii="Arial" w:eastAsia="Arial" w:hAnsi="Arial" w:cs="Arial"/>
          <w:u w:val="single"/>
        </w:rPr>
      </w:pPr>
    </w:p>
    <w:p w14:paraId="00000070" w14:textId="77777777" w:rsidR="00E9296B" w:rsidRDefault="007C410E">
      <w:pPr>
        <w:ind w:left="0" w:hanging="2"/>
        <w:jc w:val="righ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Secretary</w:t>
      </w:r>
    </w:p>
    <w:sectPr w:rsidR="00E9296B">
      <w:pgSz w:w="12240" w:h="15840"/>
      <w:pgMar w:top="1440" w:right="1800" w:bottom="1296"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1ED1"/>
    <w:multiLevelType w:val="hybridMultilevel"/>
    <w:tmpl w:val="A27853FC"/>
    <w:lvl w:ilvl="0" w:tplc="F9B8AEA0">
      <w:start w:val="5"/>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46700632"/>
    <w:multiLevelType w:val="hybridMultilevel"/>
    <w:tmpl w:val="454AA512"/>
    <w:lvl w:ilvl="0" w:tplc="FE32478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16D99"/>
    <w:multiLevelType w:val="multilevel"/>
    <w:tmpl w:val="9E12B792"/>
    <w:lvl w:ilvl="0">
      <w:start w:val="1"/>
      <w:numFmt w:val="upperLetter"/>
      <w:pStyle w:val="Heading1"/>
      <w:lvlText w:val="%1."/>
      <w:lvlJc w:val="left"/>
      <w:pPr>
        <w:ind w:left="720" w:hanging="360"/>
      </w:pPr>
      <w:rPr>
        <w:vertAlign w:val="baseline"/>
      </w:rPr>
    </w:lvl>
    <w:lvl w:ilvl="1">
      <w:start w:val="1"/>
      <w:numFmt w:val="lowerLetter"/>
      <w:pStyle w:val="Heading2"/>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4F13DEB"/>
    <w:multiLevelType w:val="hybridMultilevel"/>
    <w:tmpl w:val="321222F8"/>
    <w:lvl w:ilvl="0" w:tplc="EA008484">
      <w:start w:val="3"/>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2103183162">
    <w:abstractNumId w:val="2"/>
  </w:num>
  <w:num w:numId="2" w16cid:durableId="901866378">
    <w:abstractNumId w:val="1"/>
  </w:num>
  <w:num w:numId="3" w16cid:durableId="469592991">
    <w:abstractNumId w:val="3"/>
  </w:num>
  <w:num w:numId="4" w16cid:durableId="22406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6B"/>
    <w:rsid w:val="000A42A8"/>
    <w:rsid w:val="001C0784"/>
    <w:rsid w:val="002643B2"/>
    <w:rsid w:val="0026690E"/>
    <w:rsid w:val="002F67AA"/>
    <w:rsid w:val="003F73C7"/>
    <w:rsid w:val="004E3A1C"/>
    <w:rsid w:val="00652273"/>
    <w:rsid w:val="006F3D38"/>
    <w:rsid w:val="007C410E"/>
    <w:rsid w:val="00832A3F"/>
    <w:rsid w:val="00897FAC"/>
    <w:rsid w:val="008F4F53"/>
    <w:rsid w:val="009731D4"/>
    <w:rsid w:val="00A20030"/>
    <w:rsid w:val="00B4232C"/>
    <w:rsid w:val="00B940D2"/>
    <w:rsid w:val="00BA3279"/>
    <w:rsid w:val="00D3237D"/>
    <w:rsid w:val="00E9296B"/>
    <w:rsid w:val="00F43574"/>
    <w:rsid w:val="00FD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E5FF"/>
  <w15:docId w15:val="{E070FB17-1D5E-4415-A444-CB8A71E5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hi-IN" w:bidi="hi-IN"/>
    </w:rPr>
  </w:style>
  <w:style w:type="paragraph" w:styleId="Heading1">
    <w:name w:val="heading 1"/>
    <w:basedOn w:val="Normal"/>
    <w:next w:val="Normal"/>
    <w:uiPriority w:val="9"/>
    <w:qFormat/>
    <w:pPr>
      <w:keepNext/>
      <w:numPr>
        <w:numId w:val="1"/>
      </w:numPr>
      <w:spacing w:before="240" w:after="60"/>
      <w:ind w:left="576" w:firstLine="0"/>
    </w:pPr>
    <w:rPr>
      <w:rFonts w:ascii="Arial" w:hAnsi="Arial"/>
      <w:b/>
      <w:bCs/>
      <w:szCs w:val="32"/>
      <w:lang w:eastAsia="ar-SA" w:bidi="ar-SA"/>
    </w:rPr>
  </w:style>
  <w:style w:type="paragraph" w:styleId="Heading2">
    <w:name w:val="heading 2"/>
    <w:basedOn w:val="Normal"/>
    <w:next w:val="Normal"/>
    <w:uiPriority w:val="9"/>
    <w:semiHidden/>
    <w:unhideWhenUsed/>
    <w:qFormat/>
    <w:pPr>
      <w:numPr>
        <w:ilvl w:val="1"/>
        <w:numId w:val="1"/>
      </w:numPr>
      <w:spacing w:after="60"/>
      <w:ind w:left="1152" w:firstLine="0"/>
      <w:outlineLvl w:val="1"/>
    </w:pPr>
    <w:rPr>
      <w:rFonts w:ascii="Arial" w:hAnsi="Arial"/>
      <w:bCs/>
      <w:iCs/>
      <w:sz w:val="22"/>
      <w:szCs w:val="28"/>
      <w:lang w:eastAsia="ar-SA" w:bidi="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spacing w:before="240" w:after="60"/>
      <w:jc w:val="center"/>
    </w:pPr>
    <w:rPr>
      <w:rFonts w:ascii="Arial" w:eastAsia="SimSun" w:hAnsi="Arial" w:cs="Mangal"/>
      <w:b/>
      <w:bCs/>
      <w:sz w:val="32"/>
      <w:szCs w:val="36"/>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0">
    <w:name w:val="WW8Num2z0"/>
    <w:rPr>
      <w:rFonts w:ascii="Symbol" w:hAnsi="Symbol"/>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8Num1z1">
    <w:name w:val="WW8Num1z1"/>
    <w:rPr>
      <w:rFonts w:ascii="OpenSymbol" w:eastAsia="OpenSymbol" w:hAnsi="OpenSymbol"/>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DefaultParagraphFont11">
    <w:name w:val="WW-Default Paragraph Font1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Heading1Char">
    <w:name w:val="Heading 1 Char"/>
    <w:rPr>
      <w:rFonts w:ascii="Arial" w:hAnsi="Arial" w:cs="Arial"/>
      <w:b/>
      <w:bCs/>
      <w:w w:val="100"/>
      <w:kern w:val="1"/>
      <w:position w:val="-1"/>
      <w:sz w:val="24"/>
      <w:szCs w:val="32"/>
      <w:effect w:val="none"/>
      <w:vertAlign w:val="baseline"/>
      <w:cs w:val="0"/>
      <w:em w:val="none"/>
    </w:rPr>
  </w:style>
  <w:style w:type="character" w:customStyle="1" w:styleId="Heading2Char">
    <w:name w:val="Heading 2 Char"/>
    <w:rPr>
      <w:rFonts w:ascii="Arial" w:hAnsi="Arial" w:cs="Arial"/>
      <w:bCs/>
      <w:iCs/>
      <w:w w:val="100"/>
      <w:position w:val="-1"/>
      <w:sz w:val="22"/>
      <w:szCs w:val="28"/>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rPr>
  </w:style>
  <w:style w:type="paragraph" w:customStyle="1" w:styleId="Index">
    <w:name w:val="Index"/>
    <w:basedOn w:val="Normal"/>
    <w:pPr>
      <w:suppressLineNumbers/>
    </w:pPr>
  </w:style>
  <w:style w:type="paragraph" w:styleId="BalloonText">
    <w:name w:val="Balloon Text"/>
    <w:basedOn w:val="Normal"/>
    <w:rPr>
      <w:rFonts w:ascii="Tahoma" w:eastAsia="SimSun" w:hAnsi="Tahoma" w:cs="Mangal"/>
      <w:sz w:val="16"/>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customStyle="1" w:styleId="StyleTitleLeft">
    <w:name w:val="Style Title + Left"/>
    <w:basedOn w:val="Title"/>
    <w:pPr>
      <w:pBdr>
        <w:bottom w:val="single" w:sz="4" w:space="1" w:color="000000"/>
      </w:pBdr>
      <w:jc w:val="left"/>
    </w:p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Pr>
      <w:rFonts w:cs="Mangal"/>
      <w:kern w:val="1"/>
      <w:position w:val="-1"/>
      <w:sz w:val="20"/>
      <w:szCs w:val="18"/>
      <w:lang w:eastAsia="hi-IN" w:bidi="hi-IN"/>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6690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ShDhE1Y9hhC5E680EAgIiZ7f8g==">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Curry</dc:creator>
  <cp:lastModifiedBy>Andy Curry</cp:lastModifiedBy>
  <cp:revision>2</cp:revision>
  <dcterms:created xsi:type="dcterms:W3CDTF">2022-08-26T03:34:00Z</dcterms:created>
  <dcterms:modified xsi:type="dcterms:W3CDTF">2022-08-26T03:34:00Z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